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761BD5" w:rsidRDefault="00761BD5" w:rsidP="00761BD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61BD5" w:rsidRDefault="00946DF8" w:rsidP="00761BD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61BD5" w:rsidRDefault="00761BD5" w:rsidP="00761BD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61BD5" w:rsidRDefault="00761BD5" w:rsidP="00761BD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61BD5" w:rsidRDefault="00761BD5" w:rsidP="00761BD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61BD5" w:rsidRPr="00933B65" w:rsidRDefault="00761BD5" w:rsidP="00761BD5">
      <w:pPr>
        <w:pBdr>
          <w:top w:val="single" w:sz="18" w:space="1" w:color="auto"/>
          <w:left w:val="single" w:sz="18" w:space="4" w:color="auto"/>
          <w:bottom w:val="single" w:sz="18" w:space="1" w:color="auto"/>
          <w:right w:val="single" w:sz="18" w:space="4" w:color="auto"/>
        </w:pBdr>
        <w:jc w:val="center"/>
        <w:rPr>
          <w:lang w:val="es-MX"/>
        </w:rPr>
      </w:pPr>
      <w:r w:rsidRPr="00915369">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Derechos de Cooperación para la Ejecución de Obras de Interés Público</w:t>
      </w:r>
    </w:p>
    <w:p w:rsidR="00761BD5" w:rsidRPr="00933B65" w:rsidRDefault="00AE70B9" w:rsidP="00761BD5">
      <w:pPr>
        <w:pBdr>
          <w:top w:val="single" w:sz="18" w:space="1" w:color="auto"/>
          <w:left w:val="single" w:sz="18" w:space="4" w:color="auto"/>
          <w:bottom w:val="single" w:sz="18" w:space="1" w:color="auto"/>
          <w:right w:val="single" w:sz="18" w:space="4" w:color="auto"/>
        </w:pBdr>
        <w:jc w:val="center"/>
        <w:rPr>
          <w:lang w:val="es-MX"/>
        </w:rPr>
      </w:pPr>
      <w:r w:rsidRPr="00777A09">
        <w:rPr>
          <w:rFonts w:ascii="Benguiat Bk BT" w:hAnsi="Benguiat Bk BT"/>
          <w:b/>
          <w:sz w:val="44"/>
          <w:szCs w:val="44"/>
        </w:rPr>
        <w:t>(Abrogada)</w:t>
      </w:r>
    </w:p>
    <w:p w:rsidR="00761BD5" w:rsidRPr="00933B6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Pr="00933B6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A4E8B" w:rsidRDefault="007A4E8B" w:rsidP="00761BD5">
      <w:pPr>
        <w:pBdr>
          <w:top w:val="single" w:sz="18" w:space="1" w:color="auto"/>
          <w:left w:val="single" w:sz="18" w:space="4" w:color="auto"/>
          <w:bottom w:val="single" w:sz="18" w:space="1" w:color="auto"/>
          <w:right w:val="single" w:sz="18" w:space="4" w:color="auto"/>
        </w:pBdr>
        <w:jc w:val="center"/>
        <w:rPr>
          <w:lang w:val="es-MX"/>
        </w:rPr>
      </w:pPr>
    </w:p>
    <w:p w:rsidR="007A4E8B" w:rsidRDefault="007A4E8B"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9D0C21" w:rsidRDefault="009D0C21" w:rsidP="00761BD5">
      <w:pPr>
        <w:pBdr>
          <w:top w:val="single" w:sz="18" w:space="1" w:color="auto"/>
          <w:left w:val="single" w:sz="18" w:space="4" w:color="auto"/>
          <w:bottom w:val="single" w:sz="18" w:space="1" w:color="auto"/>
          <w:right w:val="single" w:sz="18" w:space="4" w:color="auto"/>
        </w:pBdr>
        <w:jc w:val="center"/>
        <w:rPr>
          <w:lang w:val="es-MX"/>
        </w:rPr>
      </w:pPr>
    </w:p>
    <w:p w:rsidR="009D0C21" w:rsidRDefault="009D0C21" w:rsidP="00761BD5">
      <w:pPr>
        <w:pBdr>
          <w:top w:val="single" w:sz="18" w:space="1" w:color="auto"/>
          <w:left w:val="single" w:sz="18" w:space="4" w:color="auto"/>
          <w:bottom w:val="single" w:sz="18" w:space="1" w:color="auto"/>
          <w:right w:val="single" w:sz="18" w:space="4" w:color="auto"/>
        </w:pBdr>
        <w:jc w:val="center"/>
        <w:rPr>
          <w:lang w:val="es-MX"/>
        </w:rPr>
      </w:pPr>
    </w:p>
    <w:p w:rsidR="009D0C21" w:rsidRDefault="009D0C21" w:rsidP="00761BD5">
      <w:pPr>
        <w:pBdr>
          <w:top w:val="single" w:sz="18" w:space="1" w:color="auto"/>
          <w:left w:val="single" w:sz="18" w:space="4" w:color="auto"/>
          <w:bottom w:val="single" w:sz="18" w:space="1" w:color="auto"/>
          <w:right w:val="single" w:sz="18" w:space="4" w:color="auto"/>
        </w:pBdr>
        <w:jc w:val="center"/>
        <w:rPr>
          <w:lang w:val="es-MX"/>
        </w:rPr>
      </w:pPr>
    </w:p>
    <w:p w:rsidR="009D0C21" w:rsidRDefault="009D0C21" w:rsidP="00761BD5">
      <w:pPr>
        <w:pBdr>
          <w:top w:val="single" w:sz="18" w:space="1" w:color="auto"/>
          <w:left w:val="single" w:sz="18" w:space="4" w:color="auto"/>
          <w:bottom w:val="single" w:sz="18" w:space="1" w:color="auto"/>
          <w:right w:val="single" w:sz="18" w:space="4" w:color="auto"/>
        </w:pBdr>
        <w:jc w:val="center"/>
        <w:rPr>
          <w:lang w:val="es-MX"/>
        </w:rPr>
      </w:pPr>
    </w:p>
    <w:p w:rsidR="009D0C21" w:rsidRDefault="009D0C21" w:rsidP="00932C8A">
      <w:pPr>
        <w:pBdr>
          <w:top w:val="single" w:sz="18" w:space="1" w:color="auto"/>
          <w:left w:val="single" w:sz="18" w:space="4" w:color="auto"/>
          <w:bottom w:val="single" w:sz="18" w:space="1" w:color="auto"/>
          <w:right w:val="single" w:sz="18" w:space="4" w:color="auto"/>
        </w:pBdr>
        <w:rPr>
          <w:lang w:val="es-MX"/>
        </w:rPr>
      </w:pPr>
    </w:p>
    <w:p w:rsidR="009D0C21" w:rsidRDefault="009D0C21" w:rsidP="00761BD5">
      <w:pPr>
        <w:pBdr>
          <w:top w:val="single" w:sz="18" w:space="1" w:color="auto"/>
          <w:left w:val="single" w:sz="18" w:space="4" w:color="auto"/>
          <w:bottom w:val="single" w:sz="18" w:space="1" w:color="auto"/>
          <w:right w:val="single" w:sz="18" w:space="4" w:color="auto"/>
        </w:pBdr>
        <w:jc w:val="center"/>
        <w:rPr>
          <w:lang w:val="es-MX"/>
        </w:rPr>
      </w:pPr>
    </w:p>
    <w:p w:rsidR="00F75C2C" w:rsidRPr="00933B65" w:rsidRDefault="00F75C2C" w:rsidP="00761BD5">
      <w:pPr>
        <w:pBdr>
          <w:top w:val="single" w:sz="18" w:space="1" w:color="auto"/>
          <w:left w:val="single" w:sz="18" w:space="4" w:color="auto"/>
          <w:bottom w:val="single" w:sz="18" w:space="1" w:color="auto"/>
          <w:right w:val="single" w:sz="18" w:space="4" w:color="auto"/>
        </w:pBdr>
        <w:jc w:val="center"/>
        <w:rPr>
          <w:lang w:val="es-MX"/>
        </w:rPr>
      </w:pPr>
    </w:p>
    <w:p w:rsidR="00761BD5" w:rsidRPr="00933B65" w:rsidRDefault="00761BD5" w:rsidP="00761BD5">
      <w:pPr>
        <w:pBdr>
          <w:top w:val="single" w:sz="18" w:space="1" w:color="auto"/>
          <w:left w:val="single" w:sz="18" w:space="4" w:color="auto"/>
          <w:bottom w:val="single" w:sz="18" w:space="1" w:color="auto"/>
          <w:right w:val="single" w:sz="18" w:space="4" w:color="auto"/>
        </w:pBdr>
        <w:jc w:val="center"/>
        <w:rPr>
          <w:lang w:val="es-MX"/>
        </w:rPr>
      </w:pPr>
    </w:p>
    <w:p w:rsidR="00761BD5" w:rsidRPr="009A1E98" w:rsidRDefault="00761BD5" w:rsidP="00761BD5">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761BD5" w:rsidRDefault="00ED2052" w:rsidP="00761BD5">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15369">
        <w:rPr>
          <w:rFonts w:ascii="Arial" w:hAnsi="Arial" w:cs="Arial"/>
          <w:b/>
        </w:rPr>
        <w:t>ltima reforma aplicada</w:t>
      </w:r>
      <w:r w:rsidR="00761BD5" w:rsidRPr="009A1E98">
        <w:rPr>
          <w:rFonts w:ascii="Arial" w:hAnsi="Arial" w:cs="Arial"/>
          <w:b/>
        </w:rPr>
        <w:t xml:space="preserve"> </w:t>
      </w:r>
      <w:r w:rsidR="005D0BDD">
        <w:rPr>
          <w:rFonts w:ascii="Arial" w:hAnsi="Arial" w:cs="Arial"/>
          <w:b/>
        </w:rPr>
        <w:t xml:space="preserve">P.O. </w:t>
      </w:r>
      <w:r w:rsidR="00BB0E49">
        <w:rPr>
          <w:rFonts w:ascii="Arial" w:hAnsi="Arial" w:cs="Arial"/>
          <w:b/>
        </w:rPr>
        <w:t xml:space="preserve">Edición Vespertina </w:t>
      </w:r>
      <w:r w:rsidR="005D0BDD">
        <w:rPr>
          <w:rFonts w:ascii="Arial" w:hAnsi="Arial" w:cs="Arial"/>
          <w:b/>
        </w:rPr>
        <w:t xml:space="preserve">del </w:t>
      </w:r>
      <w:r w:rsidR="00915369">
        <w:rPr>
          <w:rFonts w:ascii="Arial" w:hAnsi="Arial" w:cs="Arial"/>
          <w:b/>
        </w:rPr>
        <w:t>1</w:t>
      </w:r>
      <w:r w:rsidR="00BB0E49">
        <w:rPr>
          <w:rFonts w:ascii="Arial" w:hAnsi="Arial" w:cs="Arial"/>
          <w:b/>
        </w:rPr>
        <w:t>5</w:t>
      </w:r>
      <w:r w:rsidR="00932C8A">
        <w:rPr>
          <w:rFonts w:ascii="Arial" w:hAnsi="Arial" w:cs="Arial"/>
          <w:b/>
        </w:rPr>
        <w:t xml:space="preserve"> </w:t>
      </w:r>
      <w:r w:rsidR="00761BD5" w:rsidRPr="009A1E98">
        <w:rPr>
          <w:rFonts w:ascii="Arial" w:hAnsi="Arial" w:cs="Arial"/>
          <w:b/>
        </w:rPr>
        <w:t xml:space="preserve">de </w:t>
      </w:r>
      <w:r w:rsidR="00BB0E49">
        <w:rPr>
          <w:rFonts w:ascii="Arial" w:hAnsi="Arial" w:cs="Arial"/>
          <w:b/>
        </w:rPr>
        <w:t>octubre</w:t>
      </w:r>
      <w:r w:rsidR="00761BD5" w:rsidRPr="009A1E98">
        <w:rPr>
          <w:rFonts w:ascii="Arial" w:hAnsi="Arial" w:cs="Arial"/>
          <w:b/>
        </w:rPr>
        <w:t xml:space="preserve"> de </w:t>
      </w:r>
      <w:r w:rsidR="00BB0E49">
        <w:rPr>
          <w:rFonts w:ascii="Arial" w:hAnsi="Arial" w:cs="Arial"/>
          <w:b/>
        </w:rPr>
        <w:t>2020</w:t>
      </w:r>
      <w:r w:rsidR="00761BD5" w:rsidRPr="009A1E98">
        <w:rPr>
          <w:rFonts w:ascii="Arial" w:hAnsi="Arial" w:cs="Arial"/>
          <w:b/>
        </w:rPr>
        <w:t>.</w:t>
      </w:r>
    </w:p>
    <w:p w:rsidR="00BB0E49" w:rsidRPr="00BB0E49" w:rsidRDefault="00BB0E49" w:rsidP="00BB0E49">
      <w:pPr>
        <w:pBdr>
          <w:top w:val="single" w:sz="18" w:space="1" w:color="auto"/>
          <w:left w:val="single" w:sz="18" w:space="4" w:color="auto"/>
          <w:bottom w:val="single" w:sz="18" w:space="1" w:color="auto"/>
          <w:right w:val="single" w:sz="18" w:space="4" w:color="auto"/>
        </w:pBdr>
        <w:jc w:val="both"/>
        <w:rPr>
          <w:rFonts w:ascii="Arial" w:hAnsi="Arial" w:cs="Arial"/>
        </w:rPr>
      </w:pPr>
    </w:p>
    <w:p w:rsidR="00BB0E49" w:rsidRPr="00BB0E49" w:rsidRDefault="00BB0E49" w:rsidP="00BB0E49">
      <w:pPr>
        <w:pBdr>
          <w:top w:val="single" w:sz="18" w:space="1" w:color="auto"/>
          <w:left w:val="single" w:sz="18" w:space="4" w:color="auto"/>
          <w:bottom w:val="single" w:sz="18" w:space="1" w:color="auto"/>
          <w:right w:val="single" w:sz="18" w:space="4" w:color="auto"/>
        </w:pBdr>
        <w:jc w:val="both"/>
        <w:rPr>
          <w:rFonts w:ascii="Arial" w:hAnsi="Arial" w:cs="Arial"/>
        </w:rPr>
      </w:pPr>
      <w:r w:rsidRPr="00777A09">
        <w:rPr>
          <w:rFonts w:ascii="Arial" w:hAnsi="Arial" w:cs="Arial"/>
          <w:b/>
        </w:rPr>
        <w:t xml:space="preserve">Nota: </w:t>
      </w:r>
      <w:r w:rsidRPr="00777A09">
        <w:rPr>
          <w:rFonts w:ascii="Arial" w:hAnsi="Arial" w:cs="Arial"/>
        </w:rPr>
        <w:t>Abrogada por Decreto No. LXI</w:t>
      </w:r>
      <w:r>
        <w:rPr>
          <w:rFonts w:ascii="Arial" w:hAnsi="Arial" w:cs="Arial"/>
        </w:rPr>
        <w:t>V</w:t>
      </w:r>
      <w:r w:rsidRPr="00777A09">
        <w:rPr>
          <w:rFonts w:ascii="Arial" w:hAnsi="Arial" w:cs="Arial"/>
        </w:rPr>
        <w:t>-</w:t>
      </w:r>
      <w:r>
        <w:rPr>
          <w:rFonts w:ascii="Arial" w:hAnsi="Arial" w:cs="Arial"/>
        </w:rPr>
        <w:t>151</w:t>
      </w:r>
      <w:r w:rsidRPr="00777A09">
        <w:rPr>
          <w:rFonts w:ascii="Arial" w:hAnsi="Arial" w:cs="Arial"/>
        </w:rPr>
        <w:t xml:space="preserve">, </w:t>
      </w:r>
      <w:r>
        <w:rPr>
          <w:rFonts w:ascii="Arial" w:hAnsi="Arial" w:cs="Arial"/>
        </w:rPr>
        <w:t xml:space="preserve">del 14 de octubre de 2020 y publicado en el </w:t>
      </w:r>
      <w:r w:rsidRPr="00777A09">
        <w:rPr>
          <w:rFonts w:ascii="Arial" w:hAnsi="Arial" w:cs="Arial"/>
        </w:rPr>
        <w:t xml:space="preserve">P.O. </w:t>
      </w:r>
      <w:r>
        <w:rPr>
          <w:rFonts w:ascii="Arial" w:hAnsi="Arial" w:cs="Arial"/>
        </w:rPr>
        <w:t xml:space="preserve">Edición Vespertina No. 125, </w:t>
      </w:r>
      <w:r w:rsidRPr="00777A09">
        <w:rPr>
          <w:rFonts w:ascii="Arial" w:hAnsi="Arial" w:cs="Arial"/>
        </w:rPr>
        <w:t xml:space="preserve">del </w:t>
      </w:r>
      <w:r>
        <w:rPr>
          <w:rFonts w:ascii="Arial" w:hAnsi="Arial" w:cs="Arial"/>
        </w:rPr>
        <w:t>15</w:t>
      </w:r>
      <w:r w:rsidRPr="00777A09">
        <w:rPr>
          <w:rFonts w:ascii="Arial" w:hAnsi="Arial" w:cs="Arial"/>
        </w:rPr>
        <w:t xml:space="preserve"> de </w:t>
      </w:r>
      <w:r>
        <w:rPr>
          <w:rFonts w:ascii="Arial" w:hAnsi="Arial" w:cs="Arial"/>
        </w:rPr>
        <w:t>octubre</w:t>
      </w:r>
      <w:r w:rsidRPr="00777A09">
        <w:rPr>
          <w:rFonts w:ascii="Arial" w:hAnsi="Arial" w:cs="Arial"/>
        </w:rPr>
        <w:t xml:space="preserve"> de 20</w:t>
      </w:r>
      <w:r>
        <w:rPr>
          <w:rFonts w:ascii="Arial" w:hAnsi="Arial" w:cs="Arial"/>
        </w:rPr>
        <w:t>20.</w:t>
      </w:r>
    </w:p>
    <w:p w:rsidR="00484414" w:rsidRDefault="00086856">
      <w:pPr>
        <w:jc w:val="both"/>
        <w:rPr>
          <w:rFonts w:ascii="Arial" w:hAnsi="Arial"/>
        </w:rPr>
      </w:pPr>
      <w:r>
        <w:rPr>
          <w:rFonts w:ascii="Arial" w:hAnsi="Arial"/>
        </w:rPr>
        <w:br w:type="page"/>
      </w:r>
      <w:r w:rsidR="00484414">
        <w:rPr>
          <w:rFonts w:ascii="Arial" w:hAnsi="Arial"/>
        </w:rPr>
        <w:lastRenderedPageBreak/>
        <w:t>Al margen un sello que dice: “Estados Unidos Mexicanos.- Gobierno de Tamaulipas.- Poder Ejecutivo”.- Secretaría General.</w:t>
      </w:r>
    </w:p>
    <w:p w:rsidR="00484414" w:rsidRPr="00DB46A1" w:rsidRDefault="00484414">
      <w:pPr>
        <w:jc w:val="both"/>
        <w:rPr>
          <w:rFonts w:ascii="Arial" w:hAnsi="Arial"/>
          <w:sz w:val="16"/>
          <w:szCs w:val="16"/>
        </w:rPr>
      </w:pPr>
    </w:p>
    <w:p w:rsidR="00484414" w:rsidRDefault="00484414">
      <w:pPr>
        <w:jc w:val="both"/>
        <w:rPr>
          <w:rFonts w:ascii="Arial" w:hAnsi="Arial"/>
        </w:rPr>
      </w:pPr>
      <w:r>
        <w:rPr>
          <w:rFonts w:ascii="Arial" w:hAnsi="Arial"/>
        </w:rPr>
        <w:t>EL CIUDADANO ENRIQUE C</w:t>
      </w:r>
      <w:r w:rsidR="006B6796">
        <w:rPr>
          <w:rFonts w:ascii="Arial" w:hAnsi="Arial"/>
        </w:rPr>
        <w:t>Á</w:t>
      </w:r>
      <w:r>
        <w:rPr>
          <w:rFonts w:ascii="Arial" w:hAnsi="Arial"/>
        </w:rPr>
        <w:t>RDENAS GONZ</w:t>
      </w:r>
      <w:r w:rsidR="006B6796">
        <w:rPr>
          <w:rFonts w:ascii="Arial" w:hAnsi="Arial"/>
        </w:rPr>
        <w:t>Á</w:t>
      </w:r>
      <w:r>
        <w:rPr>
          <w:rFonts w:ascii="Arial" w:hAnsi="Arial"/>
        </w:rPr>
        <w:t>LEZ, Gobernador Constitucional del Estado Libre y Soberano de Tamaulipas, a sus habitantes hacer saber:</w:t>
      </w:r>
    </w:p>
    <w:p w:rsidR="00ED2052" w:rsidRPr="00DB46A1" w:rsidRDefault="00ED2052">
      <w:pPr>
        <w:jc w:val="both"/>
        <w:rPr>
          <w:rFonts w:ascii="Arial" w:hAnsi="Arial"/>
          <w:sz w:val="18"/>
          <w:szCs w:val="18"/>
        </w:rPr>
      </w:pPr>
    </w:p>
    <w:p w:rsidR="00ED2052" w:rsidRDefault="00ED2052">
      <w:pPr>
        <w:jc w:val="both"/>
        <w:rPr>
          <w:rFonts w:ascii="Arial" w:hAnsi="Arial"/>
        </w:rPr>
      </w:pPr>
      <w:r>
        <w:rPr>
          <w:rFonts w:ascii="Arial" w:hAnsi="Arial"/>
        </w:rPr>
        <w:t xml:space="preserve">Que el Honorable Congreso del </w:t>
      </w:r>
      <w:r w:rsidR="0091082F">
        <w:rPr>
          <w:rFonts w:ascii="Arial" w:hAnsi="Arial"/>
        </w:rPr>
        <w:t>E</w:t>
      </w:r>
      <w:r>
        <w:rPr>
          <w:rFonts w:ascii="Arial" w:hAnsi="Arial"/>
        </w:rPr>
        <w:t xml:space="preserve">stado, se ha servido expedir el siguiente </w:t>
      </w:r>
    </w:p>
    <w:p w:rsidR="00ED2052" w:rsidRPr="00DB46A1" w:rsidRDefault="00ED2052">
      <w:pPr>
        <w:jc w:val="both"/>
        <w:rPr>
          <w:rFonts w:ascii="Arial" w:hAnsi="Arial"/>
          <w:sz w:val="18"/>
          <w:szCs w:val="18"/>
        </w:rPr>
      </w:pPr>
    </w:p>
    <w:p w:rsidR="00ED2052" w:rsidRDefault="00ED2052" w:rsidP="00ED2052">
      <w:pPr>
        <w:jc w:val="center"/>
        <w:rPr>
          <w:rFonts w:ascii="Arial" w:hAnsi="Arial"/>
        </w:rPr>
      </w:pPr>
      <w:r>
        <w:rPr>
          <w:rFonts w:ascii="Arial" w:hAnsi="Arial"/>
        </w:rPr>
        <w:t>DECRETO No. 406</w:t>
      </w:r>
    </w:p>
    <w:p w:rsidR="00484414" w:rsidRPr="00DB46A1" w:rsidRDefault="00484414">
      <w:pPr>
        <w:jc w:val="both"/>
        <w:rPr>
          <w:rFonts w:ascii="Arial" w:hAnsi="Arial"/>
          <w:sz w:val="18"/>
          <w:szCs w:val="18"/>
        </w:rPr>
      </w:pPr>
    </w:p>
    <w:p w:rsidR="00ED2052" w:rsidRPr="00CB048D" w:rsidRDefault="00ED2052" w:rsidP="00ED2052">
      <w:pPr>
        <w:jc w:val="both"/>
        <w:rPr>
          <w:rFonts w:ascii="Arial" w:hAnsi="Arial"/>
          <w:b/>
        </w:rPr>
      </w:pPr>
      <w:r>
        <w:rPr>
          <w:rFonts w:ascii="Arial" w:hAnsi="Arial"/>
        </w:rPr>
        <w:t xml:space="preserve">Que contiene la </w:t>
      </w:r>
      <w:r w:rsidRPr="00CB048D">
        <w:rPr>
          <w:rFonts w:ascii="Arial" w:hAnsi="Arial"/>
          <w:b/>
        </w:rPr>
        <w:t>LEY DE DERECHOS DE COOPERACI</w:t>
      </w:r>
      <w:r>
        <w:rPr>
          <w:rFonts w:ascii="Arial" w:hAnsi="Arial"/>
          <w:b/>
        </w:rPr>
        <w:t>Ó</w:t>
      </w:r>
      <w:r w:rsidRPr="00CB048D">
        <w:rPr>
          <w:rFonts w:ascii="Arial" w:hAnsi="Arial"/>
          <w:b/>
        </w:rPr>
        <w:t>N</w:t>
      </w:r>
      <w:r>
        <w:rPr>
          <w:rFonts w:ascii="Arial" w:hAnsi="Arial"/>
          <w:b/>
        </w:rPr>
        <w:t xml:space="preserve"> PARA LA EJECUCIÓN DE OBRAS DE </w:t>
      </w:r>
      <w:r w:rsidRPr="00CB048D">
        <w:rPr>
          <w:rFonts w:ascii="Arial" w:hAnsi="Arial"/>
          <w:b/>
        </w:rPr>
        <w:t>INTER</w:t>
      </w:r>
      <w:r>
        <w:rPr>
          <w:rFonts w:ascii="Arial" w:hAnsi="Arial"/>
          <w:b/>
        </w:rPr>
        <w:t>É</w:t>
      </w:r>
      <w:r w:rsidRPr="00CB048D">
        <w:rPr>
          <w:rFonts w:ascii="Arial" w:hAnsi="Arial"/>
          <w:b/>
        </w:rPr>
        <w:t>S P</w:t>
      </w:r>
      <w:r>
        <w:rPr>
          <w:rFonts w:ascii="Arial" w:hAnsi="Arial"/>
          <w:b/>
        </w:rPr>
        <w:t>Ú</w:t>
      </w:r>
      <w:r w:rsidRPr="00CB048D">
        <w:rPr>
          <w:rFonts w:ascii="Arial" w:hAnsi="Arial"/>
          <w:b/>
        </w:rPr>
        <w:t>BLICO.</w:t>
      </w:r>
    </w:p>
    <w:p w:rsidR="00ED2052" w:rsidRPr="00DB46A1" w:rsidRDefault="00ED2052">
      <w:pPr>
        <w:jc w:val="both"/>
        <w:rPr>
          <w:rFonts w:ascii="Arial" w:hAnsi="Arial"/>
          <w:sz w:val="16"/>
          <w:szCs w:val="16"/>
        </w:rPr>
      </w:pPr>
    </w:p>
    <w:p w:rsidR="00C25993" w:rsidRDefault="00C25993" w:rsidP="00C25993">
      <w:pPr>
        <w:jc w:val="both"/>
        <w:rPr>
          <w:rFonts w:ascii="Arial" w:hAnsi="Arial"/>
        </w:rPr>
      </w:pPr>
      <w:r w:rsidRPr="00ED2052">
        <w:rPr>
          <w:rFonts w:ascii="Arial" w:hAnsi="Arial"/>
        </w:rPr>
        <w:t>El CUADRAG</w:t>
      </w:r>
      <w:r w:rsidR="00ED2052">
        <w:rPr>
          <w:rFonts w:ascii="Arial" w:hAnsi="Arial"/>
        </w:rPr>
        <w:t>É</w:t>
      </w:r>
      <w:r w:rsidRPr="00ED2052">
        <w:rPr>
          <w:rFonts w:ascii="Arial" w:hAnsi="Arial"/>
        </w:rPr>
        <w:t>SIMO</w:t>
      </w:r>
      <w:r w:rsidRPr="00C25993">
        <w:rPr>
          <w:rFonts w:ascii="Arial" w:hAnsi="Arial"/>
        </w:rPr>
        <w:t xml:space="preserve"> NOVENO CONGRESO CONSTITUCIONAL DEL ESTADO LIBRE Y SOBERANO DE TAMAULIPAS, en nombre del </w:t>
      </w:r>
      <w:r w:rsidR="00ED2052">
        <w:rPr>
          <w:rFonts w:ascii="Arial" w:hAnsi="Arial"/>
        </w:rPr>
        <w:t>P</w:t>
      </w:r>
      <w:r w:rsidRPr="00C25993">
        <w:rPr>
          <w:rFonts w:ascii="Arial" w:hAnsi="Arial"/>
        </w:rPr>
        <w:t>ueblo que representa y haciendo uso de las facultades que le concede el Artículo 58 fracción I de la Constitución Política local</w:t>
      </w:r>
      <w:r w:rsidR="00ED2052">
        <w:rPr>
          <w:rFonts w:ascii="Arial" w:hAnsi="Arial"/>
        </w:rPr>
        <w:t xml:space="preserve"> y,</w:t>
      </w:r>
    </w:p>
    <w:p w:rsidR="005B6E77" w:rsidRDefault="005B6E77" w:rsidP="00C25993">
      <w:pPr>
        <w:jc w:val="both"/>
        <w:rPr>
          <w:rFonts w:ascii="Arial" w:hAnsi="Arial"/>
        </w:rPr>
      </w:pPr>
    </w:p>
    <w:p w:rsidR="005B6E77" w:rsidRPr="005B6E77" w:rsidRDefault="005B6E77" w:rsidP="005B6E77">
      <w:pPr>
        <w:jc w:val="both"/>
        <w:rPr>
          <w:rFonts w:ascii="Arial" w:hAnsi="Arial" w:cs="Arial"/>
          <w:lang w:val="es-MX" w:eastAsia="es-ES"/>
        </w:rPr>
      </w:pPr>
      <w:r w:rsidRPr="005B6E77">
        <w:rPr>
          <w:rFonts w:ascii="Arial" w:hAnsi="Arial" w:cs="Arial"/>
          <w:lang w:val="es-MX" w:eastAsia="es-ES"/>
        </w:rPr>
        <w:t xml:space="preserve">CONSIDERANDO </w:t>
      </w:r>
      <w:r>
        <w:rPr>
          <w:rFonts w:ascii="Arial" w:hAnsi="Arial" w:cs="Arial"/>
          <w:lang w:val="es-MX" w:eastAsia="es-ES"/>
        </w:rPr>
        <w:t>Ú</w:t>
      </w:r>
      <w:r w:rsidRPr="005B6E77">
        <w:rPr>
          <w:rFonts w:ascii="Arial" w:hAnsi="Arial" w:cs="Arial"/>
          <w:lang w:val="es-MX" w:eastAsia="es-ES"/>
        </w:rPr>
        <w:t>NICO:- Que el Ejecutivo del Estado, envía la siguiente iniciativa:</w:t>
      </w:r>
    </w:p>
    <w:p w:rsidR="005B6E77" w:rsidRPr="005B6E77" w:rsidRDefault="005B6E77" w:rsidP="005B6E77">
      <w:pPr>
        <w:jc w:val="both"/>
        <w:rPr>
          <w:rFonts w:ascii="Arial" w:hAnsi="Arial" w:cs="Arial"/>
          <w:sz w:val="16"/>
          <w:szCs w:val="16"/>
          <w:lang w:val="es-MX" w:eastAsia="es-ES"/>
        </w:rPr>
      </w:pPr>
    </w:p>
    <w:p w:rsidR="005B6E77" w:rsidRPr="005B6E77" w:rsidRDefault="005B6E77" w:rsidP="005B6E77">
      <w:pPr>
        <w:jc w:val="center"/>
        <w:rPr>
          <w:rFonts w:ascii="Arial" w:hAnsi="Arial" w:cs="Arial"/>
          <w:b/>
          <w:lang w:val="es-MX" w:eastAsia="es-ES"/>
        </w:rPr>
      </w:pPr>
      <w:r w:rsidRPr="005B6E77">
        <w:rPr>
          <w:rFonts w:ascii="Arial" w:hAnsi="Arial" w:cs="Arial"/>
          <w:b/>
          <w:lang w:val="es-MX" w:eastAsia="es-ES"/>
        </w:rPr>
        <w:t>C O N S I D E R A N D O</w:t>
      </w:r>
    </w:p>
    <w:p w:rsidR="005B6E77" w:rsidRPr="005B6E77" w:rsidRDefault="005B6E77" w:rsidP="005B6E77">
      <w:pPr>
        <w:jc w:val="both"/>
        <w:rPr>
          <w:rFonts w:ascii="Arial" w:hAnsi="Arial" w:cs="Arial"/>
          <w:sz w:val="16"/>
          <w:szCs w:val="16"/>
          <w:lang w:val="es-MX" w:eastAsia="es-ES"/>
        </w:rPr>
      </w:pPr>
    </w:p>
    <w:p w:rsidR="005B6E77" w:rsidRPr="005B6E77" w:rsidRDefault="005B6E77" w:rsidP="005B6E77">
      <w:pPr>
        <w:jc w:val="both"/>
        <w:rPr>
          <w:rFonts w:ascii="Arial" w:hAnsi="Arial" w:cs="Arial"/>
          <w:lang w:val="es-MX" w:eastAsia="es-ES"/>
        </w:rPr>
      </w:pPr>
      <w:r w:rsidRPr="005B6E77">
        <w:rPr>
          <w:rFonts w:ascii="Arial" w:hAnsi="Arial" w:cs="Arial"/>
          <w:lang w:val="es-MX" w:eastAsia="es-ES"/>
        </w:rPr>
        <w:t>PRIMERO.- Que el Ejecutivo a mi cargo, está consciente de las crecientes necesidades que para la realización de obras públicas e instalación de servicios, se presentan en el Estado, dada su marcada explosión demográfica.</w:t>
      </w:r>
    </w:p>
    <w:p w:rsidR="005B6E77" w:rsidRPr="005B6E77" w:rsidRDefault="005B6E77" w:rsidP="005B6E77">
      <w:pPr>
        <w:jc w:val="both"/>
        <w:rPr>
          <w:rFonts w:ascii="Arial" w:hAnsi="Arial" w:cs="Arial"/>
          <w:sz w:val="18"/>
          <w:szCs w:val="18"/>
          <w:lang w:val="es-MX" w:eastAsia="es-ES"/>
        </w:rPr>
      </w:pPr>
    </w:p>
    <w:p w:rsidR="005B6E77" w:rsidRPr="005B6E77" w:rsidRDefault="005B6E77" w:rsidP="005B6E77">
      <w:pPr>
        <w:jc w:val="both"/>
        <w:rPr>
          <w:rFonts w:ascii="Arial" w:hAnsi="Arial" w:cs="Arial"/>
          <w:lang w:val="es-MX" w:eastAsia="es-ES"/>
        </w:rPr>
      </w:pPr>
      <w:r w:rsidRPr="005B6E77">
        <w:rPr>
          <w:rFonts w:ascii="Arial" w:hAnsi="Arial" w:cs="Arial"/>
          <w:lang w:val="es-MX" w:eastAsia="es-ES"/>
        </w:rPr>
        <w:t xml:space="preserve">SEGUNDO.- Que la inmediata ejecución de tales obras, no es posible sufragarlas a los Ayuntamientos o al Gobierno </w:t>
      </w:r>
      <w:r>
        <w:rPr>
          <w:rFonts w:ascii="Arial" w:hAnsi="Arial" w:cs="Arial"/>
          <w:lang w:val="es-MX" w:eastAsia="es-ES"/>
        </w:rPr>
        <w:t xml:space="preserve">del Estado </w:t>
      </w:r>
      <w:r w:rsidRPr="005B6E77">
        <w:rPr>
          <w:rFonts w:ascii="Arial" w:hAnsi="Arial" w:cs="Arial"/>
          <w:lang w:val="es-MX" w:eastAsia="es-ES"/>
        </w:rPr>
        <w:t>con sus propios recursos</w:t>
      </w:r>
      <w:r>
        <w:rPr>
          <w:rFonts w:ascii="Arial" w:hAnsi="Arial" w:cs="Arial"/>
          <w:lang w:val="es-MX" w:eastAsia="es-ES"/>
        </w:rPr>
        <w:t>,</w:t>
      </w:r>
      <w:r w:rsidRPr="005B6E77">
        <w:rPr>
          <w:rFonts w:ascii="Arial" w:hAnsi="Arial" w:cs="Arial"/>
          <w:lang w:val="es-MX" w:eastAsia="es-ES"/>
        </w:rPr>
        <w:t xml:space="preserve"> por lo que se ve la conveniencia de que los vecinos del lugar cooperen para su efectiva materialización.</w:t>
      </w:r>
    </w:p>
    <w:p w:rsidR="005B6E77" w:rsidRPr="005B6E77" w:rsidRDefault="005B6E77" w:rsidP="005B6E77">
      <w:pPr>
        <w:jc w:val="both"/>
        <w:rPr>
          <w:rFonts w:ascii="Arial" w:hAnsi="Arial" w:cs="Arial"/>
          <w:sz w:val="18"/>
          <w:szCs w:val="18"/>
          <w:lang w:val="es-MX" w:eastAsia="es-ES"/>
        </w:rPr>
      </w:pPr>
    </w:p>
    <w:p w:rsidR="005B6E77" w:rsidRPr="005B6E77" w:rsidRDefault="005B6E77" w:rsidP="005B6E77">
      <w:pPr>
        <w:jc w:val="both"/>
        <w:rPr>
          <w:rFonts w:ascii="Arial" w:hAnsi="Arial" w:cs="Arial"/>
          <w:lang w:val="es-MX" w:eastAsia="es-ES"/>
        </w:rPr>
      </w:pPr>
      <w:r w:rsidRPr="005B6E77">
        <w:rPr>
          <w:rFonts w:ascii="Arial" w:hAnsi="Arial" w:cs="Arial"/>
          <w:lang w:val="es-MX" w:eastAsia="es-ES"/>
        </w:rPr>
        <w:t>TERCERO.- Que para ser posible lo anterior, se requiere una adecuada reglamentación que especifique todas aquellas obras cuya ejecución se considere de utilidad pública</w:t>
      </w:r>
      <w:r>
        <w:rPr>
          <w:rFonts w:ascii="Arial" w:hAnsi="Arial" w:cs="Arial"/>
          <w:lang w:val="es-MX" w:eastAsia="es-ES"/>
        </w:rPr>
        <w:t xml:space="preserve"> así</w:t>
      </w:r>
      <w:r w:rsidRPr="005B6E77">
        <w:rPr>
          <w:rFonts w:ascii="Arial" w:hAnsi="Arial" w:cs="Arial"/>
          <w:lang w:val="es-MX" w:eastAsia="es-ES"/>
        </w:rPr>
        <w:t xml:space="preserve"> como el procedimiento para efectuarlas, por lo que </w:t>
      </w:r>
      <w:r>
        <w:rPr>
          <w:rFonts w:ascii="Arial" w:hAnsi="Arial" w:cs="Arial"/>
          <w:lang w:val="es-MX" w:eastAsia="es-ES"/>
        </w:rPr>
        <w:t xml:space="preserve">se </w:t>
      </w:r>
      <w:r w:rsidRPr="005B6E77">
        <w:rPr>
          <w:rFonts w:ascii="Arial" w:hAnsi="Arial" w:cs="Arial"/>
          <w:lang w:val="es-MX" w:eastAsia="es-ES"/>
        </w:rPr>
        <w:t>propone una nueva Ley de Derechos de Cooperación para la Ejecución de Obras de Interés Público.</w:t>
      </w:r>
    </w:p>
    <w:p w:rsidR="005B6E77" w:rsidRPr="005B6E77" w:rsidRDefault="005B6E77" w:rsidP="005B6E77">
      <w:pPr>
        <w:jc w:val="both"/>
        <w:rPr>
          <w:rFonts w:ascii="Arial" w:hAnsi="Arial" w:cs="Arial"/>
          <w:sz w:val="16"/>
          <w:szCs w:val="16"/>
          <w:lang w:val="es-MX" w:eastAsia="es-ES"/>
        </w:rPr>
      </w:pPr>
    </w:p>
    <w:p w:rsidR="005B6E77" w:rsidRPr="005B6E77" w:rsidRDefault="005B6E77" w:rsidP="005B6E77">
      <w:pPr>
        <w:jc w:val="both"/>
        <w:rPr>
          <w:rFonts w:ascii="Arial" w:hAnsi="Arial" w:cs="Arial"/>
          <w:lang w:val="es-MX" w:eastAsia="es-ES"/>
        </w:rPr>
      </w:pPr>
      <w:r w:rsidRPr="005B6E77">
        <w:rPr>
          <w:rFonts w:ascii="Arial" w:hAnsi="Arial" w:cs="Arial"/>
          <w:lang w:val="es-MX" w:eastAsia="es-ES"/>
        </w:rPr>
        <w:t xml:space="preserve">CUARTO.-Que la iniciativa de Ley propuesta, en relación con la que abroga, amplía el número de obras cuya ejecución se declara de utilidad pública; además, posibilita la realización de las mismas ya sea directamente por los Ayuntamientos </w:t>
      </w:r>
      <w:r w:rsidR="00256625">
        <w:rPr>
          <w:rFonts w:ascii="Arial" w:hAnsi="Arial" w:cs="Arial"/>
          <w:lang w:val="es-MX" w:eastAsia="es-ES"/>
        </w:rPr>
        <w:t xml:space="preserve">o </w:t>
      </w:r>
      <w:r w:rsidRPr="005B6E77">
        <w:rPr>
          <w:rFonts w:ascii="Arial" w:hAnsi="Arial" w:cs="Arial"/>
          <w:lang w:val="es-MX" w:eastAsia="es-ES"/>
        </w:rPr>
        <w:t>a través de los Consejos o Institutos que colaboren con ellos, o bien directamente por el Gobierno del Estado</w:t>
      </w:r>
      <w:r w:rsidR="00256625">
        <w:rPr>
          <w:rFonts w:ascii="Arial" w:hAnsi="Arial" w:cs="Arial"/>
          <w:lang w:val="es-MX" w:eastAsia="es-ES"/>
        </w:rPr>
        <w:t>,</w:t>
      </w:r>
      <w:r w:rsidRPr="005B6E77">
        <w:rPr>
          <w:rFonts w:ascii="Arial" w:hAnsi="Arial" w:cs="Arial"/>
          <w:lang w:val="es-MX" w:eastAsia="es-ES"/>
        </w:rPr>
        <w:t xml:space="preserve"> cuidando en todos los casos de reglamentar en debida forma, la garantía de previa audiencia que los particulares gozan, con motivo de la realización de obras, ya que a su cargo se generan el cobro de los a</w:t>
      </w:r>
      <w:r w:rsidR="00DB46A1">
        <w:rPr>
          <w:rFonts w:ascii="Arial" w:hAnsi="Arial" w:cs="Arial"/>
          <w:lang w:val="es-MX" w:eastAsia="es-ES"/>
        </w:rPr>
        <w:t>ludidos Derechos de Cooperación.</w:t>
      </w:r>
    </w:p>
    <w:p w:rsidR="005B6E77" w:rsidRPr="00DB46A1" w:rsidRDefault="005B6E77" w:rsidP="00C25993">
      <w:pPr>
        <w:jc w:val="both"/>
        <w:rPr>
          <w:rFonts w:ascii="Arial" w:hAnsi="Arial"/>
          <w:sz w:val="16"/>
          <w:szCs w:val="16"/>
        </w:rPr>
      </w:pPr>
    </w:p>
    <w:p w:rsidR="005B6E77" w:rsidRPr="00C25993" w:rsidRDefault="00256625" w:rsidP="00C25993">
      <w:pPr>
        <w:jc w:val="both"/>
        <w:rPr>
          <w:rFonts w:ascii="Arial" w:hAnsi="Arial"/>
        </w:rPr>
      </w:pPr>
      <w:r>
        <w:rPr>
          <w:rFonts w:ascii="Arial" w:hAnsi="Arial"/>
        </w:rPr>
        <w:t>Estimando justificado lo anterior se expide</w:t>
      </w:r>
    </w:p>
    <w:p w:rsidR="00484414" w:rsidRPr="00DB46A1" w:rsidRDefault="00484414">
      <w:pPr>
        <w:jc w:val="both"/>
        <w:rPr>
          <w:rFonts w:ascii="Arial" w:hAnsi="Arial"/>
          <w:sz w:val="18"/>
          <w:szCs w:val="18"/>
        </w:rPr>
      </w:pPr>
    </w:p>
    <w:p w:rsidR="00484414" w:rsidRDefault="00484414">
      <w:pPr>
        <w:jc w:val="center"/>
        <w:rPr>
          <w:rFonts w:ascii="Arial" w:hAnsi="Arial"/>
        </w:rPr>
      </w:pPr>
      <w:r>
        <w:rPr>
          <w:rFonts w:ascii="Arial" w:hAnsi="Arial"/>
        </w:rPr>
        <w:t>DECRETO No. 406</w:t>
      </w:r>
    </w:p>
    <w:p w:rsidR="00484414" w:rsidRPr="00DB46A1" w:rsidRDefault="00484414">
      <w:pPr>
        <w:jc w:val="both"/>
        <w:rPr>
          <w:rFonts w:ascii="Arial" w:hAnsi="Arial"/>
          <w:sz w:val="18"/>
          <w:szCs w:val="18"/>
        </w:rPr>
      </w:pPr>
    </w:p>
    <w:p w:rsidR="00C25993" w:rsidRDefault="00484414" w:rsidP="00C25993">
      <w:pPr>
        <w:jc w:val="center"/>
        <w:rPr>
          <w:rFonts w:ascii="Arial" w:hAnsi="Arial"/>
          <w:b/>
        </w:rPr>
      </w:pPr>
      <w:r w:rsidRPr="00CB048D">
        <w:rPr>
          <w:rFonts w:ascii="Arial" w:hAnsi="Arial"/>
          <w:b/>
        </w:rPr>
        <w:t>LEY DE DERECHOS DE COOPERACI</w:t>
      </w:r>
      <w:r w:rsidR="00ED2052">
        <w:rPr>
          <w:rFonts w:ascii="Arial" w:hAnsi="Arial"/>
          <w:b/>
        </w:rPr>
        <w:t>Ó</w:t>
      </w:r>
      <w:r w:rsidRPr="00CB048D">
        <w:rPr>
          <w:rFonts w:ascii="Arial" w:hAnsi="Arial"/>
          <w:b/>
        </w:rPr>
        <w:t>N</w:t>
      </w:r>
    </w:p>
    <w:p w:rsidR="00484414" w:rsidRPr="00CB048D" w:rsidRDefault="00484414" w:rsidP="00C25993">
      <w:pPr>
        <w:jc w:val="center"/>
        <w:rPr>
          <w:rFonts w:ascii="Arial" w:hAnsi="Arial"/>
          <w:b/>
        </w:rPr>
      </w:pPr>
      <w:r w:rsidRPr="00CB048D">
        <w:rPr>
          <w:rFonts w:ascii="Arial" w:hAnsi="Arial"/>
          <w:b/>
        </w:rPr>
        <w:t>PARA LA EJECUCI</w:t>
      </w:r>
      <w:r w:rsidR="00ED2052">
        <w:rPr>
          <w:rFonts w:ascii="Arial" w:hAnsi="Arial"/>
          <w:b/>
        </w:rPr>
        <w:t>Ó</w:t>
      </w:r>
      <w:r w:rsidRPr="00CB048D">
        <w:rPr>
          <w:rFonts w:ascii="Arial" w:hAnsi="Arial"/>
          <w:b/>
        </w:rPr>
        <w:t>N DE OBRAS DE INTER</w:t>
      </w:r>
      <w:r w:rsidR="00ED2052">
        <w:rPr>
          <w:rFonts w:ascii="Arial" w:hAnsi="Arial"/>
          <w:b/>
        </w:rPr>
        <w:t>É</w:t>
      </w:r>
      <w:r w:rsidRPr="00CB048D">
        <w:rPr>
          <w:rFonts w:ascii="Arial" w:hAnsi="Arial"/>
          <w:b/>
        </w:rPr>
        <w:t>S P</w:t>
      </w:r>
      <w:r w:rsidR="00ED2052">
        <w:rPr>
          <w:rFonts w:ascii="Arial" w:hAnsi="Arial"/>
          <w:b/>
        </w:rPr>
        <w:t>Ú</w:t>
      </w:r>
      <w:r w:rsidRPr="00CB048D">
        <w:rPr>
          <w:rFonts w:ascii="Arial" w:hAnsi="Arial"/>
          <w:b/>
        </w:rPr>
        <w:t>BLICO.</w:t>
      </w:r>
    </w:p>
    <w:p w:rsidR="00484414" w:rsidRPr="00DB46A1" w:rsidRDefault="00484414">
      <w:pPr>
        <w:jc w:val="both"/>
        <w:rPr>
          <w:rFonts w:ascii="Arial" w:hAnsi="Arial"/>
          <w:sz w:val="16"/>
          <w:szCs w:val="16"/>
        </w:rPr>
      </w:pPr>
    </w:p>
    <w:p w:rsidR="00484414" w:rsidRDefault="00484414">
      <w:pPr>
        <w:jc w:val="both"/>
        <w:rPr>
          <w:rFonts w:ascii="Arial" w:hAnsi="Arial"/>
        </w:rPr>
      </w:pPr>
      <w:r w:rsidRPr="00B44AD9">
        <w:rPr>
          <w:rFonts w:ascii="Arial" w:hAnsi="Arial"/>
          <w:b/>
        </w:rPr>
        <w:t>ART</w:t>
      </w:r>
      <w:r w:rsidR="00486311">
        <w:rPr>
          <w:rFonts w:ascii="Arial" w:hAnsi="Arial"/>
          <w:b/>
        </w:rPr>
        <w:t>Í</w:t>
      </w:r>
      <w:r w:rsidRPr="00B44AD9">
        <w:rPr>
          <w:rFonts w:ascii="Arial" w:hAnsi="Arial"/>
          <w:b/>
        </w:rPr>
        <w:t>CULO 1º.-</w:t>
      </w:r>
      <w:r>
        <w:rPr>
          <w:rFonts w:ascii="Arial" w:hAnsi="Arial"/>
        </w:rPr>
        <w:t xml:space="preserve"> Se declara de utilidad pública la ejecución de las obras e instalación de servicios siguientes:</w:t>
      </w:r>
    </w:p>
    <w:p w:rsidR="00484414" w:rsidRPr="00DB46A1" w:rsidRDefault="00484414">
      <w:pPr>
        <w:jc w:val="both"/>
        <w:rPr>
          <w:rFonts w:ascii="Arial" w:hAnsi="Arial"/>
          <w:sz w:val="16"/>
          <w:szCs w:val="16"/>
        </w:rPr>
      </w:pPr>
    </w:p>
    <w:p w:rsidR="00484414" w:rsidRDefault="00484414">
      <w:pPr>
        <w:jc w:val="both"/>
        <w:rPr>
          <w:rFonts w:ascii="Arial" w:hAnsi="Arial"/>
        </w:rPr>
      </w:pPr>
      <w:r w:rsidRPr="00486311">
        <w:rPr>
          <w:rFonts w:ascii="Arial" w:hAnsi="Arial"/>
          <w:b/>
        </w:rPr>
        <w:t>I.-</w:t>
      </w:r>
      <w:r>
        <w:rPr>
          <w:rFonts w:ascii="Arial" w:hAnsi="Arial"/>
        </w:rPr>
        <w:t xml:space="preserve"> Instalación de alumbrado p</w:t>
      </w:r>
      <w:r w:rsidR="00486311">
        <w:rPr>
          <w:rFonts w:ascii="Arial" w:hAnsi="Arial"/>
        </w:rPr>
        <w:t>ú</w:t>
      </w:r>
      <w:r>
        <w:rPr>
          <w:rFonts w:ascii="Arial" w:hAnsi="Arial"/>
        </w:rPr>
        <w:t>blico.</w:t>
      </w:r>
    </w:p>
    <w:p w:rsidR="00484414" w:rsidRPr="00DB46A1" w:rsidRDefault="00484414">
      <w:pPr>
        <w:jc w:val="both"/>
        <w:rPr>
          <w:rFonts w:ascii="Arial" w:hAnsi="Arial"/>
          <w:sz w:val="16"/>
          <w:szCs w:val="16"/>
        </w:rPr>
      </w:pPr>
    </w:p>
    <w:p w:rsidR="00484414" w:rsidRDefault="00484414">
      <w:pPr>
        <w:jc w:val="both"/>
        <w:rPr>
          <w:rFonts w:ascii="Arial" w:hAnsi="Arial"/>
        </w:rPr>
      </w:pPr>
      <w:r w:rsidRPr="00486311">
        <w:rPr>
          <w:rFonts w:ascii="Arial" w:hAnsi="Arial"/>
          <w:b/>
        </w:rPr>
        <w:t>II.-</w:t>
      </w:r>
      <w:r>
        <w:rPr>
          <w:rFonts w:ascii="Arial" w:hAnsi="Arial"/>
        </w:rPr>
        <w:t xml:space="preserve"> Pavimentación, adoquinado, empedrado, revestimiento de calles o rehabilitación de los mismos.</w:t>
      </w:r>
    </w:p>
    <w:p w:rsidR="00484414" w:rsidRPr="00DB46A1" w:rsidRDefault="00484414">
      <w:pPr>
        <w:jc w:val="both"/>
        <w:rPr>
          <w:rFonts w:ascii="Arial" w:hAnsi="Arial"/>
          <w:sz w:val="16"/>
          <w:szCs w:val="16"/>
        </w:rPr>
      </w:pPr>
    </w:p>
    <w:p w:rsidR="00484414" w:rsidRDefault="00484414">
      <w:pPr>
        <w:jc w:val="both"/>
        <w:rPr>
          <w:rFonts w:ascii="Arial" w:hAnsi="Arial"/>
        </w:rPr>
      </w:pPr>
      <w:r w:rsidRPr="00486311">
        <w:rPr>
          <w:rFonts w:ascii="Arial" w:hAnsi="Arial"/>
          <w:b/>
        </w:rPr>
        <w:t>III.-</w:t>
      </w:r>
      <w:r>
        <w:rPr>
          <w:rFonts w:ascii="Arial" w:hAnsi="Arial"/>
        </w:rPr>
        <w:t xml:space="preserve"> Construcción de guarniciones y banquetas.</w:t>
      </w:r>
    </w:p>
    <w:p w:rsidR="00484414" w:rsidRPr="00DB46A1" w:rsidRDefault="00484414">
      <w:pPr>
        <w:jc w:val="both"/>
        <w:rPr>
          <w:rFonts w:ascii="Arial" w:hAnsi="Arial"/>
          <w:sz w:val="16"/>
          <w:szCs w:val="16"/>
        </w:rPr>
      </w:pPr>
    </w:p>
    <w:p w:rsidR="00484414" w:rsidRDefault="00484414">
      <w:pPr>
        <w:jc w:val="both"/>
        <w:rPr>
          <w:rFonts w:ascii="Arial" w:hAnsi="Arial"/>
        </w:rPr>
      </w:pPr>
      <w:r w:rsidRPr="00486311">
        <w:rPr>
          <w:rFonts w:ascii="Arial" w:hAnsi="Arial"/>
          <w:b/>
        </w:rPr>
        <w:t>IV.-</w:t>
      </w:r>
      <w:r>
        <w:rPr>
          <w:rFonts w:ascii="Arial" w:hAnsi="Arial"/>
        </w:rPr>
        <w:t xml:space="preserve"> En general obras de embellecimiento, saneamiento o cualesquiera otras semejantes a las enunciadas en el presente artículo.</w:t>
      </w:r>
    </w:p>
    <w:p w:rsidR="00484414" w:rsidRPr="00DB46A1" w:rsidRDefault="00484414">
      <w:pPr>
        <w:jc w:val="both"/>
        <w:rPr>
          <w:rFonts w:ascii="Arial" w:hAnsi="Arial"/>
          <w:sz w:val="16"/>
          <w:szCs w:val="16"/>
        </w:rPr>
      </w:pPr>
    </w:p>
    <w:p w:rsidR="00484414" w:rsidRDefault="00484414">
      <w:pPr>
        <w:jc w:val="both"/>
        <w:rPr>
          <w:rFonts w:ascii="Arial" w:hAnsi="Arial"/>
        </w:rPr>
      </w:pPr>
      <w:r w:rsidRPr="00486311">
        <w:rPr>
          <w:rFonts w:ascii="Arial" w:hAnsi="Arial"/>
          <w:b/>
        </w:rPr>
        <w:t>V.-</w:t>
      </w:r>
      <w:r>
        <w:rPr>
          <w:rFonts w:ascii="Arial" w:hAnsi="Arial"/>
        </w:rPr>
        <w:t xml:space="preserve"> Obras para la construcción y conservación de caminos</w:t>
      </w:r>
      <w:r w:rsidR="00374B86">
        <w:rPr>
          <w:rFonts w:ascii="Arial" w:hAnsi="Arial"/>
        </w:rPr>
        <w:t>.</w:t>
      </w:r>
    </w:p>
    <w:p w:rsidR="00484414" w:rsidRPr="00DB46A1" w:rsidRDefault="00484414">
      <w:pPr>
        <w:jc w:val="both"/>
        <w:rPr>
          <w:rFonts w:ascii="Arial" w:hAnsi="Arial"/>
          <w:sz w:val="16"/>
          <w:szCs w:val="16"/>
        </w:rPr>
      </w:pPr>
    </w:p>
    <w:p w:rsidR="00484414" w:rsidRDefault="00484414">
      <w:pPr>
        <w:jc w:val="both"/>
        <w:rPr>
          <w:rFonts w:ascii="Arial" w:hAnsi="Arial"/>
        </w:rPr>
      </w:pPr>
      <w:r w:rsidRPr="00486311">
        <w:rPr>
          <w:rFonts w:ascii="Arial" w:hAnsi="Arial"/>
          <w:b/>
        </w:rPr>
        <w:t>VI.-</w:t>
      </w:r>
      <w:r>
        <w:rPr>
          <w:rFonts w:ascii="Arial" w:hAnsi="Arial"/>
        </w:rPr>
        <w:t xml:space="preserve"> Instalación de obras de agua y drenaje sanitario y pluvial, o mejoramiento o restauración de las existentes.</w:t>
      </w:r>
    </w:p>
    <w:p w:rsidR="00484414" w:rsidRDefault="00484414">
      <w:pPr>
        <w:jc w:val="both"/>
        <w:rPr>
          <w:rFonts w:ascii="Arial" w:hAnsi="Arial"/>
        </w:rPr>
      </w:pPr>
      <w:r w:rsidRPr="00B44AD9">
        <w:rPr>
          <w:rFonts w:ascii="Arial" w:hAnsi="Arial"/>
          <w:b/>
        </w:rPr>
        <w:lastRenderedPageBreak/>
        <w:t>ART</w:t>
      </w:r>
      <w:r w:rsidR="00486311">
        <w:rPr>
          <w:rFonts w:ascii="Arial" w:hAnsi="Arial"/>
          <w:b/>
        </w:rPr>
        <w:t>Í</w:t>
      </w:r>
      <w:r w:rsidRPr="00B44AD9">
        <w:rPr>
          <w:rFonts w:ascii="Arial" w:hAnsi="Arial"/>
          <w:b/>
        </w:rPr>
        <w:t>CULO 2º.-</w:t>
      </w:r>
      <w:r>
        <w:rPr>
          <w:rFonts w:ascii="Arial" w:hAnsi="Arial"/>
        </w:rPr>
        <w:t xml:space="preserve"> Para que se causen Derechos de Cooperación será necesario que los predios beneficiados con las obras o instalaciones de servicios se encuentren en las siguientes circunstancias:</w:t>
      </w:r>
    </w:p>
    <w:p w:rsidR="00484414" w:rsidRDefault="00484414">
      <w:pPr>
        <w:jc w:val="both"/>
        <w:rPr>
          <w:rFonts w:ascii="Arial" w:hAnsi="Arial"/>
        </w:rPr>
      </w:pPr>
    </w:p>
    <w:p w:rsidR="00484414" w:rsidRDefault="00484414">
      <w:pPr>
        <w:jc w:val="both"/>
        <w:rPr>
          <w:rFonts w:ascii="Arial" w:hAnsi="Arial"/>
        </w:rPr>
      </w:pPr>
      <w:r w:rsidRPr="00486311">
        <w:rPr>
          <w:rFonts w:ascii="Arial" w:hAnsi="Arial"/>
          <w:b/>
        </w:rPr>
        <w:t>1.-</w:t>
      </w:r>
      <w:r>
        <w:rPr>
          <w:rFonts w:ascii="Arial" w:hAnsi="Arial"/>
        </w:rPr>
        <w:t xml:space="preserve"> Tratándose de las obras previstas en los cinco primeros apartados del artículo anterior, si fueran exteriores</w:t>
      </w:r>
      <w:r w:rsidR="00A274E4">
        <w:rPr>
          <w:rFonts w:ascii="Arial" w:hAnsi="Arial"/>
        </w:rPr>
        <w:t>,</w:t>
      </w:r>
      <w:r>
        <w:rPr>
          <w:rFonts w:ascii="Arial" w:hAnsi="Arial"/>
        </w:rPr>
        <w:t xml:space="preserve"> tener frente a la calle donde se ejecuten las obras</w:t>
      </w:r>
      <w:r w:rsidR="00374B86">
        <w:rPr>
          <w:rFonts w:ascii="Arial" w:hAnsi="Arial"/>
        </w:rPr>
        <w:t>;</w:t>
      </w:r>
      <w:r>
        <w:rPr>
          <w:rFonts w:ascii="Arial" w:hAnsi="Arial"/>
        </w:rPr>
        <w:t xml:space="preserve"> si fueran interiores</w:t>
      </w:r>
      <w:r w:rsidR="00374B86">
        <w:rPr>
          <w:rFonts w:ascii="Arial" w:hAnsi="Arial"/>
        </w:rPr>
        <w:t>,</w:t>
      </w:r>
      <w:r>
        <w:rPr>
          <w:rFonts w:ascii="Arial" w:hAnsi="Arial"/>
        </w:rPr>
        <w:t xml:space="preserve"> tener acceso mediante servid</w:t>
      </w:r>
      <w:r w:rsidR="00B44AD9">
        <w:rPr>
          <w:rFonts w:ascii="Arial" w:hAnsi="Arial"/>
        </w:rPr>
        <w:t>umbre</w:t>
      </w:r>
      <w:r>
        <w:rPr>
          <w:rFonts w:ascii="Arial" w:hAnsi="Arial"/>
        </w:rPr>
        <w:t xml:space="preserve"> de paso a la calle en que se ejecuten las obras.</w:t>
      </w:r>
    </w:p>
    <w:p w:rsidR="00484414" w:rsidRDefault="00484414">
      <w:pPr>
        <w:jc w:val="both"/>
        <w:rPr>
          <w:rFonts w:ascii="Arial" w:hAnsi="Arial"/>
        </w:rPr>
      </w:pPr>
    </w:p>
    <w:p w:rsidR="00484414" w:rsidRDefault="00484414">
      <w:pPr>
        <w:jc w:val="both"/>
        <w:rPr>
          <w:rFonts w:ascii="Arial" w:hAnsi="Arial"/>
        </w:rPr>
      </w:pPr>
      <w:r w:rsidRPr="00486311">
        <w:rPr>
          <w:rFonts w:ascii="Arial" w:hAnsi="Arial"/>
          <w:b/>
        </w:rPr>
        <w:t xml:space="preserve">2.- </w:t>
      </w:r>
      <w:r>
        <w:rPr>
          <w:rFonts w:ascii="Arial" w:hAnsi="Arial"/>
        </w:rPr>
        <w:t>Tratándose de las obras previstas en el apartado sexto del artículo que precede, beneficiarse con las obras de agua y drenaje.</w:t>
      </w:r>
    </w:p>
    <w:p w:rsidR="008D6534" w:rsidRDefault="008D6534">
      <w:pPr>
        <w:jc w:val="both"/>
        <w:rPr>
          <w:rFonts w:ascii="Arial" w:hAnsi="Arial"/>
          <w:b/>
        </w:rPr>
      </w:pPr>
    </w:p>
    <w:p w:rsidR="00484414" w:rsidRDefault="00484414">
      <w:pPr>
        <w:jc w:val="both"/>
        <w:rPr>
          <w:rFonts w:ascii="Arial" w:hAnsi="Arial"/>
        </w:rPr>
      </w:pPr>
      <w:r w:rsidRPr="00B44AD9">
        <w:rPr>
          <w:rFonts w:ascii="Arial" w:hAnsi="Arial"/>
          <w:b/>
        </w:rPr>
        <w:t>ART</w:t>
      </w:r>
      <w:r w:rsidR="00486311">
        <w:rPr>
          <w:rFonts w:ascii="Arial" w:hAnsi="Arial"/>
          <w:b/>
        </w:rPr>
        <w:t>Í</w:t>
      </w:r>
      <w:r w:rsidRPr="00B44AD9">
        <w:rPr>
          <w:rFonts w:ascii="Arial" w:hAnsi="Arial"/>
          <w:b/>
        </w:rPr>
        <w:t>CULO 3º.</w:t>
      </w:r>
      <w:r>
        <w:rPr>
          <w:rFonts w:ascii="Arial" w:hAnsi="Arial"/>
        </w:rPr>
        <w:t xml:space="preserve"> Los propietarios, copropietarios, </w:t>
      </w:r>
      <w:proofErr w:type="spellStart"/>
      <w:r>
        <w:rPr>
          <w:rFonts w:ascii="Arial" w:hAnsi="Arial"/>
        </w:rPr>
        <w:t>condómines</w:t>
      </w:r>
      <w:proofErr w:type="spellEnd"/>
      <w:r>
        <w:rPr>
          <w:rFonts w:ascii="Arial" w:hAnsi="Arial"/>
        </w:rPr>
        <w:t>, poseedores, ocupantes, detentadores, fideicomitentes o causahabientes por cualquier título o causa, de los predios beneficiados con las obras a que se refiere el artículo primero de esta Ley, tienen la obligación de cooperar para la realización de las mismas.</w:t>
      </w:r>
    </w:p>
    <w:p w:rsidR="008D6534" w:rsidRDefault="008D6534">
      <w:pPr>
        <w:jc w:val="both"/>
        <w:rPr>
          <w:rFonts w:ascii="Arial" w:hAnsi="Arial"/>
        </w:rPr>
      </w:pPr>
    </w:p>
    <w:p w:rsidR="00484414" w:rsidRDefault="00484414">
      <w:pPr>
        <w:jc w:val="both"/>
        <w:rPr>
          <w:rFonts w:ascii="Arial" w:hAnsi="Arial"/>
        </w:rPr>
      </w:pPr>
      <w:r w:rsidRPr="00B44AD9">
        <w:rPr>
          <w:rFonts w:ascii="Arial" w:hAnsi="Arial"/>
          <w:b/>
        </w:rPr>
        <w:t>ART</w:t>
      </w:r>
      <w:r w:rsidR="00486311">
        <w:rPr>
          <w:rFonts w:ascii="Arial" w:hAnsi="Arial"/>
          <w:b/>
        </w:rPr>
        <w:t>Í</w:t>
      </w:r>
      <w:r w:rsidRPr="00B44AD9">
        <w:rPr>
          <w:rFonts w:ascii="Arial" w:hAnsi="Arial"/>
          <w:b/>
        </w:rPr>
        <w:t>CULO 4º.-</w:t>
      </w:r>
      <w:r>
        <w:rPr>
          <w:rFonts w:ascii="Arial" w:hAnsi="Arial"/>
        </w:rPr>
        <w:t xml:space="preserve"> Cuando se trate de edificios sujetos al régimen de propiedad en condominio, divididos en pisos, departamentos, viviendas o locales, se considerará que la totalidad del predio se beneficia con la obra en construcción o reconstrucción y la parte de los Derechos a cargo de cada propietario se determinará dividiendo el monto que corresponda a todo el inmueble, entre la superficie cubierta de construcción que resulte de sumar la de todos los pisos exceptuando la que se destine a servicios de uso común y multiplicando este cociente por el número de metros que corresponda al piso, departamento, vivienda, o local de que se trate.</w:t>
      </w:r>
    </w:p>
    <w:p w:rsidR="00484414" w:rsidRDefault="00484414">
      <w:pPr>
        <w:jc w:val="both"/>
        <w:rPr>
          <w:rFonts w:ascii="Arial" w:hAnsi="Arial"/>
        </w:rPr>
      </w:pPr>
    </w:p>
    <w:p w:rsidR="00484414" w:rsidRDefault="00484414">
      <w:pPr>
        <w:jc w:val="both"/>
        <w:rPr>
          <w:rFonts w:ascii="Arial" w:hAnsi="Arial"/>
        </w:rPr>
      </w:pPr>
      <w:r w:rsidRPr="00B44AD9">
        <w:rPr>
          <w:rFonts w:ascii="Arial" w:hAnsi="Arial"/>
          <w:b/>
        </w:rPr>
        <w:t>ART</w:t>
      </w:r>
      <w:r w:rsidR="00DA4F65">
        <w:rPr>
          <w:rFonts w:ascii="Arial" w:hAnsi="Arial"/>
          <w:b/>
        </w:rPr>
        <w:t>Í</w:t>
      </w:r>
      <w:r w:rsidRPr="00B44AD9">
        <w:rPr>
          <w:rFonts w:ascii="Arial" w:hAnsi="Arial"/>
          <w:b/>
        </w:rPr>
        <w:t>CULO 5º.-</w:t>
      </w:r>
      <w:r>
        <w:rPr>
          <w:rFonts w:ascii="Arial" w:hAnsi="Arial"/>
        </w:rPr>
        <w:t xml:space="preserve"> Los Derechos de Cooperación en la ejecución de obras de interés público se cubrirán por los beneficiados con las mismas, conforme a las siguientes </w:t>
      </w:r>
      <w:r w:rsidR="00B44AD9">
        <w:rPr>
          <w:rFonts w:ascii="Arial" w:hAnsi="Arial"/>
        </w:rPr>
        <w:t>bases:</w:t>
      </w:r>
    </w:p>
    <w:p w:rsidR="00484414" w:rsidRDefault="00484414">
      <w:pPr>
        <w:jc w:val="both"/>
        <w:rPr>
          <w:rFonts w:ascii="Arial" w:hAnsi="Arial"/>
        </w:rPr>
      </w:pPr>
    </w:p>
    <w:p w:rsidR="00484414" w:rsidRDefault="00484414">
      <w:pPr>
        <w:jc w:val="both"/>
        <w:rPr>
          <w:rFonts w:ascii="Arial" w:hAnsi="Arial"/>
        </w:rPr>
      </w:pPr>
      <w:r w:rsidRPr="00DA4F65">
        <w:rPr>
          <w:rFonts w:ascii="Arial" w:hAnsi="Arial"/>
          <w:b/>
        </w:rPr>
        <w:t>1.-</w:t>
      </w:r>
      <w:r>
        <w:rPr>
          <w:rFonts w:ascii="Arial" w:hAnsi="Arial"/>
        </w:rPr>
        <w:t xml:space="preserve"> Por metro lineal de frente cuando se trate de las siguientes obras:</w:t>
      </w:r>
    </w:p>
    <w:p w:rsidR="00484414" w:rsidRDefault="00484414">
      <w:pPr>
        <w:jc w:val="both"/>
        <w:rPr>
          <w:rFonts w:ascii="Arial" w:hAnsi="Arial"/>
        </w:rPr>
      </w:pPr>
    </w:p>
    <w:p w:rsidR="00484414" w:rsidRDefault="00484414">
      <w:pPr>
        <w:jc w:val="both"/>
        <w:rPr>
          <w:rFonts w:ascii="Arial" w:hAnsi="Arial"/>
        </w:rPr>
      </w:pPr>
      <w:r w:rsidRPr="00DA4F65">
        <w:rPr>
          <w:rFonts w:ascii="Arial" w:hAnsi="Arial"/>
          <w:b/>
        </w:rPr>
        <w:t>a).-</w:t>
      </w:r>
      <w:r>
        <w:rPr>
          <w:rFonts w:ascii="Arial" w:hAnsi="Arial"/>
        </w:rPr>
        <w:t xml:space="preserve"> Construcción, reposición o reparación de guarniciones o banquetas, en su caso.</w:t>
      </w:r>
    </w:p>
    <w:p w:rsidR="00484414" w:rsidRDefault="00484414">
      <w:pPr>
        <w:jc w:val="both"/>
        <w:rPr>
          <w:rFonts w:ascii="Arial" w:hAnsi="Arial"/>
        </w:rPr>
      </w:pPr>
    </w:p>
    <w:p w:rsidR="00484414" w:rsidRDefault="00484414">
      <w:pPr>
        <w:jc w:val="both"/>
        <w:rPr>
          <w:rFonts w:ascii="Arial" w:hAnsi="Arial"/>
        </w:rPr>
      </w:pPr>
      <w:r w:rsidRPr="00DA4F65">
        <w:rPr>
          <w:rFonts w:ascii="Arial" w:hAnsi="Arial"/>
          <w:b/>
        </w:rPr>
        <w:t>b).-</w:t>
      </w:r>
      <w:r>
        <w:rPr>
          <w:rFonts w:ascii="Arial" w:hAnsi="Arial"/>
        </w:rPr>
        <w:t xml:space="preserve"> Instalación de alumbrado público.</w:t>
      </w:r>
    </w:p>
    <w:p w:rsidR="00484414" w:rsidRDefault="00484414">
      <w:pPr>
        <w:jc w:val="both"/>
        <w:rPr>
          <w:rFonts w:ascii="Arial" w:hAnsi="Arial"/>
        </w:rPr>
      </w:pPr>
    </w:p>
    <w:p w:rsidR="00484414" w:rsidRDefault="00484414">
      <w:pPr>
        <w:jc w:val="both"/>
        <w:rPr>
          <w:rFonts w:ascii="Arial" w:hAnsi="Arial"/>
        </w:rPr>
      </w:pPr>
      <w:r w:rsidRPr="00DA4F65">
        <w:rPr>
          <w:rFonts w:ascii="Arial" w:hAnsi="Arial"/>
          <w:b/>
        </w:rPr>
        <w:t>2.-</w:t>
      </w:r>
      <w:r>
        <w:rPr>
          <w:rFonts w:ascii="Arial" w:hAnsi="Arial"/>
        </w:rPr>
        <w:t xml:space="preserve"> Por metro cuadrado del pavimento en función del frente o frentes de los predios beneficiados y la distancia entre la guarnición y el eje de la calle. La pavimentación, su conservación o rehabilitación podrá ser de concreto, asfalto, adoquín, piedra, revestimiento o cualquier otro material apropiado. El costo del pavimento incluye no solamente el del propio pavimento, sino también el de las obras preparatorias como movimiento de terracería, preparación de base y obras conexas.</w:t>
      </w:r>
    </w:p>
    <w:p w:rsidR="00484414" w:rsidRDefault="00484414">
      <w:pPr>
        <w:jc w:val="both"/>
        <w:rPr>
          <w:rFonts w:ascii="Arial" w:hAnsi="Arial"/>
        </w:rPr>
      </w:pPr>
    </w:p>
    <w:p w:rsidR="00484414" w:rsidRPr="00E06EB6" w:rsidRDefault="00E06EB6">
      <w:pPr>
        <w:pStyle w:val="Textoindependiente3"/>
        <w:rPr>
          <w:b w:val="0"/>
        </w:rPr>
      </w:pPr>
      <w:r w:rsidRPr="00DA4F65">
        <w:t>3</w:t>
      </w:r>
      <w:r w:rsidR="00484414" w:rsidRPr="00DA4F65">
        <w:t>.-</w:t>
      </w:r>
      <w:r w:rsidR="00484414" w:rsidRPr="00E06EB6">
        <w:rPr>
          <w:b w:val="0"/>
        </w:rPr>
        <w:t xml:space="preserve"> Por metro cuadrado de terreno distribuyéndose el costo proporcionalmente entre todos los predios de la zona beneficiada, tratándose de obras de </w:t>
      </w:r>
      <w:r w:rsidR="0057031E">
        <w:rPr>
          <w:b w:val="0"/>
        </w:rPr>
        <w:t>Agua o D</w:t>
      </w:r>
      <w:r w:rsidRPr="00E06EB6">
        <w:rPr>
          <w:b w:val="0"/>
        </w:rPr>
        <w:t>renaje</w:t>
      </w:r>
      <w:r>
        <w:rPr>
          <w:b w:val="0"/>
        </w:rPr>
        <w:t>,</w:t>
      </w:r>
      <w:r w:rsidRPr="00E06EB6">
        <w:rPr>
          <w:b w:val="0"/>
        </w:rPr>
        <w:t xml:space="preserve"> </w:t>
      </w:r>
      <w:r w:rsidR="00484414" w:rsidRPr="00E06EB6">
        <w:rPr>
          <w:b w:val="0"/>
        </w:rPr>
        <w:t>se considera como parte del costo</w:t>
      </w:r>
      <w:r>
        <w:rPr>
          <w:b w:val="0"/>
        </w:rPr>
        <w:t xml:space="preserve"> </w:t>
      </w:r>
      <w:r w:rsidR="00484414" w:rsidRPr="00E06EB6">
        <w:rPr>
          <w:b w:val="0"/>
        </w:rPr>
        <w:t>las fuentes de abastecimiento, captación, bombeo de aguas crudas, planta potabilizadora, regularización, estaciones de bombeo, red de distribución, tomas domiciliarias, medidores, conducción, construcción de tanques de almacenamiento, distribución de la red general, red de alcantarillado, tratamiento de aguas, así como la excavación, relleno, consolidación de cepas, reposición de pavimentos y baquetas, y demás obras conexas; en los casos que las obras de introducción de las líneas de agua y drenaje las realice el Organismo autorizado para proporcionar dichos servicio</w:t>
      </w:r>
      <w:r w:rsidR="0057031E">
        <w:rPr>
          <w:b w:val="0"/>
        </w:rPr>
        <w:t>s</w:t>
      </w:r>
      <w:r w:rsidR="00484414" w:rsidRPr="00E06EB6">
        <w:rPr>
          <w:b w:val="0"/>
        </w:rPr>
        <w:t>, se estará en lo dispuesto por el artículo 7o. de esta Ley.</w:t>
      </w:r>
    </w:p>
    <w:p w:rsidR="00484414" w:rsidRDefault="00484414">
      <w:pPr>
        <w:jc w:val="both"/>
        <w:rPr>
          <w:rFonts w:ascii="Arial" w:hAnsi="Arial"/>
        </w:rPr>
      </w:pPr>
    </w:p>
    <w:p w:rsidR="00484414" w:rsidRDefault="00484414">
      <w:pPr>
        <w:jc w:val="both"/>
        <w:rPr>
          <w:rFonts w:ascii="Arial" w:hAnsi="Arial"/>
        </w:rPr>
      </w:pPr>
      <w:r w:rsidRPr="00454A5A">
        <w:rPr>
          <w:rFonts w:ascii="Arial" w:hAnsi="Arial"/>
          <w:b/>
        </w:rPr>
        <w:t>ART</w:t>
      </w:r>
      <w:r w:rsidR="00454A5A">
        <w:rPr>
          <w:rFonts w:ascii="Arial" w:hAnsi="Arial"/>
          <w:b/>
        </w:rPr>
        <w:t>Í</w:t>
      </w:r>
      <w:r w:rsidRPr="00454A5A">
        <w:rPr>
          <w:rFonts w:ascii="Arial" w:hAnsi="Arial"/>
          <w:b/>
        </w:rPr>
        <w:t>CULO 6º.-</w:t>
      </w:r>
      <w:r>
        <w:rPr>
          <w:rFonts w:ascii="Arial" w:hAnsi="Arial"/>
        </w:rPr>
        <w:t xml:space="preserve"> El monto de los derechos que en cada caso concret</w:t>
      </w:r>
      <w:r w:rsidR="005300F5">
        <w:rPr>
          <w:rFonts w:ascii="Arial" w:hAnsi="Arial"/>
        </w:rPr>
        <w:t>o</w:t>
      </w:r>
      <w:r>
        <w:rPr>
          <w:rFonts w:ascii="Arial" w:hAnsi="Arial"/>
        </w:rPr>
        <w:t xml:space="preserve"> deban pagarse conforme a las reglas del artículo anterior se determinará distribuyendo el costo de la obra o de la instalación de servicios, en forma proporcional, entre los sujetos que se beneficiarán con la misma.</w:t>
      </w:r>
    </w:p>
    <w:p w:rsidR="00484414" w:rsidRDefault="00484414">
      <w:pPr>
        <w:jc w:val="both"/>
        <w:rPr>
          <w:rFonts w:ascii="Arial" w:hAnsi="Arial"/>
        </w:rPr>
      </w:pPr>
    </w:p>
    <w:p w:rsidR="00484414" w:rsidRPr="005300F5" w:rsidRDefault="00484414">
      <w:pPr>
        <w:pStyle w:val="Textoindependiente3"/>
        <w:rPr>
          <w:b w:val="0"/>
        </w:rPr>
      </w:pPr>
      <w:r>
        <w:t>ART</w:t>
      </w:r>
      <w:r w:rsidR="00454A5A">
        <w:t>Í</w:t>
      </w:r>
      <w:r>
        <w:t>CULO 7o</w:t>
      </w:r>
      <w:r w:rsidRPr="005300F5">
        <w:rPr>
          <w:b w:val="0"/>
        </w:rPr>
        <w:t>.- Las personas señaladas en el artículo tercero cuyos predios se benefician con la instalación de obras de agua o de drenaje o con el mejoramiento de estos servicios; si las mismas no fueren realizadas por el Ayuntamiento, o por algún Instituto que colabore con él, o por el Gobierno del Estado, mediante convenio con el organismo del lugar que esté encargado de proporcionar esos servicios, cubrirán a éste</w:t>
      </w:r>
      <w:r w:rsidR="00980203">
        <w:rPr>
          <w:b w:val="0"/>
        </w:rPr>
        <w:t>,</w:t>
      </w:r>
      <w:r w:rsidRPr="005300F5">
        <w:rPr>
          <w:b w:val="0"/>
        </w:rPr>
        <w:t xml:space="preserve"> el importe que originen las conexiones y descargas domiciliarias a las redes generales de acuerdo con el costo de las obras realizadas en los términos del punto No. 3 del artículo 5o. de esta Ley.</w:t>
      </w:r>
    </w:p>
    <w:p w:rsidR="00484414" w:rsidRPr="005300F5" w:rsidRDefault="00484414">
      <w:pPr>
        <w:jc w:val="both"/>
        <w:rPr>
          <w:rFonts w:ascii="Arial" w:hAnsi="Arial"/>
        </w:rPr>
      </w:pPr>
    </w:p>
    <w:p w:rsidR="00484414" w:rsidRDefault="00484414">
      <w:pPr>
        <w:jc w:val="both"/>
        <w:rPr>
          <w:rFonts w:ascii="Arial" w:hAnsi="Arial"/>
        </w:rPr>
      </w:pPr>
      <w:r w:rsidRPr="005300F5">
        <w:rPr>
          <w:rFonts w:ascii="Arial" w:hAnsi="Arial"/>
          <w:b/>
        </w:rPr>
        <w:lastRenderedPageBreak/>
        <w:t>ART</w:t>
      </w:r>
      <w:r w:rsidR="00454A5A">
        <w:rPr>
          <w:rFonts w:ascii="Arial" w:hAnsi="Arial"/>
          <w:b/>
        </w:rPr>
        <w:t>Í</w:t>
      </w:r>
      <w:r w:rsidRPr="005300F5">
        <w:rPr>
          <w:rFonts w:ascii="Arial" w:hAnsi="Arial"/>
          <w:b/>
        </w:rPr>
        <w:t>CULO 8º.-.</w:t>
      </w:r>
      <w:r>
        <w:rPr>
          <w:rFonts w:ascii="Arial" w:hAnsi="Arial"/>
        </w:rPr>
        <w:t xml:space="preserve"> El Gobierno del Estado y los Ayuntamientos quedan facultados, para que, de acuerdo con las necesidades del caso, ordenen las obras de urbanización que estimen pertinentes, tendientes al mejoramiento de los predios existentes en las zonas urbanas, las que serán pagadas en su totalidad por las personas señaladas en el artículo 3º, cuando se efectúen directamente sobre sus  predios, como son los casos de bardas, banquetas, cercas, desyerbes o limpieza. Si los interesados no realizaran dichas obras en un plazo prudente que les fije la autoridad competente, el Gobierno del Estado, o el Ayuntamiento en su caso, procederán a realizarl</w:t>
      </w:r>
      <w:r w:rsidR="005300F5">
        <w:rPr>
          <w:rFonts w:ascii="Arial" w:hAnsi="Arial"/>
        </w:rPr>
        <w:t>a</w:t>
      </w:r>
      <w:r>
        <w:rPr>
          <w:rFonts w:ascii="Arial" w:hAnsi="Arial"/>
        </w:rPr>
        <w:t>s directamente y el costo total de las mismas se hará efectivo mediante el Procedimiento Administrativo de Ejecución previsto por el Código Fiscal vigente en el Estado y por conducto de la Tesorería que corresponda.</w:t>
      </w:r>
    </w:p>
    <w:p w:rsidR="00484414" w:rsidRDefault="00484414">
      <w:pPr>
        <w:jc w:val="both"/>
        <w:rPr>
          <w:rFonts w:ascii="Arial" w:hAnsi="Arial"/>
        </w:rPr>
      </w:pPr>
    </w:p>
    <w:p w:rsidR="00484414" w:rsidRDefault="00484414">
      <w:pPr>
        <w:jc w:val="both"/>
        <w:rPr>
          <w:rFonts w:ascii="Arial" w:hAnsi="Arial"/>
        </w:rPr>
      </w:pPr>
      <w:r w:rsidRPr="005300F5">
        <w:rPr>
          <w:rFonts w:ascii="Arial" w:hAnsi="Arial"/>
          <w:b/>
        </w:rPr>
        <w:t>ART</w:t>
      </w:r>
      <w:r w:rsidR="00454A5A">
        <w:rPr>
          <w:rFonts w:ascii="Arial" w:hAnsi="Arial"/>
          <w:b/>
        </w:rPr>
        <w:t>Í</w:t>
      </w:r>
      <w:r w:rsidRPr="005300F5">
        <w:rPr>
          <w:rFonts w:ascii="Arial" w:hAnsi="Arial"/>
          <w:b/>
        </w:rPr>
        <w:t>CULO 9</w:t>
      </w:r>
      <w:r>
        <w:rPr>
          <w:rFonts w:ascii="Arial" w:hAnsi="Arial"/>
        </w:rPr>
        <w:t>º.- La realización de las obras a que se refiere la presente Ley, se efectuarán directamente según sea el caso, por el Gobierno del Estado, por los Ayuntamientos, o a través de Instituciones que colaboren con los mismos, o bien por todos ellos en conjunto; para tal efecto los Ayuntamientos podrán celebrar convenio</w:t>
      </w:r>
      <w:r w:rsidR="00D84B55">
        <w:rPr>
          <w:rFonts w:ascii="Arial" w:hAnsi="Arial"/>
        </w:rPr>
        <w:t xml:space="preserve"> </w:t>
      </w:r>
      <w:r>
        <w:rPr>
          <w:rFonts w:ascii="Arial" w:hAnsi="Arial"/>
        </w:rPr>
        <w:t xml:space="preserve">para la encomienda de obras con las Instituciones de colaboración, al igual que con la Junta Federal de Mejoras Materiales. Debiendo en todo caso contar dichos convenios con la aprobación del Ejecutivo del </w:t>
      </w:r>
      <w:r w:rsidR="00C7698F">
        <w:rPr>
          <w:rFonts w:ascii="Arial" w:hAnsi="Arial"/>
        </w:rPr>
        <w:t>Estado</w:t>
      </w:r>
      <w:r>
        <w:rPr>
          <w:rFonts w:ascii="Arial" w:hAnsi="Arial"/>
        </w:rPr>
        <w:t>, una vez cubiertos los requisitos legales.</w:t>
      </w:r>
    </w:p>
    <w:p w:rsidR="00484414" w:rsidRDefault="00484414">
      <w:pPr>
        <w:jc w:val="both"/>
        <w:rPr>
          <w:rFonts w:ascii="Arial" w:hAnsi="Arial"/>
        </w:rPr>
      </w:pPr>
    </w:p>
    <w:p w:rsidR="00D84B55" w:rsidRDefault="000854FB">
      <w:pPr>
        <w:jc w:val="both"/>
        <w:rPr>
          <w:rFonts w:ascii="Arial" w:hAnsi="Arial"/>
        </w:rPr>
      </w:pPr>
      <w:r>
        <w:rPr>
          <w:rFonts w:ascii="Arial" w:hAnsi="Arial"/>
          <w:b/>
        </w:rPr>
        <w:t>ARTÍCULO</w:t>
      </w:r>
      <w:r w:rsidR="00484414" w:rsidRPr="00C7698F">
        <w:rPr>
          <w:rFonts w:ascii="Arial" w:hAnsi="Arial"/>
          <w:b/>
        </w:rPr>
        <w:t xml:space="preserve"> 10º.-</w:t>
      </w:r>
      <w:r w:rsidR="00484414">
        <w:rPr>
          <w:rFonts w:ascii="Arial" w:hAnsi="Arial"/>
        </w:rPr>
        <w:t xml:space="preserve"> Los Derechos de Cooperación se causa</w:t>
      </w:r>
      <w:r w:rsidR="00C7698F">
        <w:rPr>
          <w:rFonts w:ascii="Arial" w:hAnsi="Arial"/>
        </w:rPr>
        <w:t>rá</w:t>
      </w:r>
      <w:r w:rsidR="00484414">
        <w:rPr>
          <w:rFonts w:ascii="Arial" w:hAnsi="Arial"/>
        </w:rPr>
        <w:t>n cuando la obra se realice directamente por el Gobierno del Estado, por el Ayuntamiento, o a través de l</w:t>
      </w:r>
      <w:r w:rsidR="00C7698F">
        <w:rPr>
          <w:rFonts w:ascii="Arial" w:hAnsi="Arial"/>
        </w:rPr>
        <w:t>o</w:t>
      </w:r>
      <w:r w:rsidR="00484414">
        <w:rPr>
          <w:rFonts w:ascii="Arial" w:hAnsi="Arial"/>
        </w:rPr>
        <w:t>s Institu</w:t>
      </w:r>
      <w:r w:rsidR="00C7698F">
        <w:rPr>
          <w:rFonts w:ascii="Arial" w:hAnsi="Arial"/>
        </w:rPr>
        <w:t>tos</w:t>
      </w:r>
      <w:r w:rsidR="00484414">
        <w:rPr>
          <w:rFonts w:ascii="Arial" w:hAnsi="Arial"/>
        </w:rPr>
        <w:t xml:space="preserve"> u organismos previstos en el artículo anterior; pero en todo caso, se deberá realizar mediante contrato otorgado a través de concurso público, sujeto a las reglamentaciones respectivas, la calidad de la construcción deberá ser de acuerdo con las especificaciones precisadas para cada obra y que se señalarán ampliamente en los convenios que se suscriban con cada causante.</w:t>
      </w:r>
    </w:p>
    <w:p w:rsidR="00D84B55" w:rsidRDefault="00D84B55">
      <w:pPr>
        <w:jc w:val="both"/>
        <w:rPr>
          <w:rFonts w:ascii="Arial" w:hAnsi="Arial"/>
        </w:rPr>
      </w:pPr>
    </w:p>
    <w:p w:rsidR="00484414" w:rsidRDefault="00484414">
      <w:pPr>
        <w:jc w:val="both"/>
        <w:rPr>
          <w:rFonts w:ascii="Arial" w:hAnsi="Arial"/>
        </w:rPr>
      </w:pPr>
      <w:r w:rsidRPr="00C7698F">
        <w:rPr>
          <w:rFonts w:ascii="Arial" w:hAnsi="Arial"/>
          <w:b/>
        </w:rPr>
        <w:t>ART</w:t>
      </w:r>
      <w:r w:rsidR="00454A5A">
        <w:rPr>
          <w:rFonts w:ascii="Arial" w:hAnsi="Arial"/>
          <w:b/>
        </w:rPr>
        <w:t>Í</w:t>
      </w:r>
      <w:r w:rsidRPr="00C7698F">
        <w:rPr>
          <w:rFonts w:ascii="Arial" w:hAnsi="Arial"/>
          <w:b/>
        </w:rPr>
        <w:t>CULO 11º.-</w:t>
      </w:r>
      <w:r>
        <w:rPr>
          <w:rFonts w:ascii="Arial" w:hAnsi="Arial"/>
        </w:rPr>
        <w:t xml:space="preserve"> El Gobierno del Estado o el Ayuntamiento, según sea el caso, serán los encargados de hacer efectivo el derecho por cooperación, estando facultados para celebrar convenio con los obligados y para otorgarles facilidades de plazos mensuales, en los pagos que les correspondan; considerando en dichos convenios la ubicación y el valor del predio, el monto del derecho originado y la posibilidad de conceder el crédito que se requiera.</w:t>
      </w:r>
    </w:p>
    <w:p w:rsidR="00D84B55" w:rsidRDefault="00D84B55">
      <w:pPr>
        <w:jc w:val="both"/>
        <w:rPr>
          <w:rFonts w:ascii="Arial" w:hAnsi="Arial"/>
        </w:rPr>
      </w:pPr>
    </w:p>
    <w:p w:rsidR="00484414" w:rsidRDefault="00484414">
      <w:pPr>
        <w:jc w:val="both"/>
        <w:rPr>
          <w:rFonts w:ascii="Arial" w:hAnsi="Arial"/>
        </w:rPr>
      </w:pPr>
      <w:r>
        <w:rPr>
          <w:rFonts w:ascii="Arial" w:hAnsi="Arial"/>
        </w:rPr>
        <w:t>Se deberá cargar al causante el interés que fijen las Instituciones de Crédito, en función al plazo convenido, si la obra requiere financiamiento.</w:t>
      </w:r>
    </w:p>
    <w:p w:rsidR="00484414" w:rsidRPr="00C7698F" w:rsidRDefault="00484414">
      <w:pPr>
        <w:jc w:val="both"/>
        <w:rPr>
          <w:rFonts w:ascii="Arial" w:hAnsi="Arial"/>
          <w:b/>
        </w:rPr>
      </w:pPr>
    </w:p>
    <w:p w:rsidR="00484414" w:rsidRDefault="00484414">
      <w:pPr>
        <w:jc w:val="both"/>
        <w:rPr>
          <w:rFonts w:ascii="Arial" w:hAnsi="Arial"/>
        </w:rPr>
      </w:pPr>
      <w:r w:rsidRPr="00C7698F">
        <w:rPr>
          <w:rFonts w:ascii="Arial" w:hAnsi="Arial"/>
          <w:b/>
        </w:rPr>
        <w:t>ART</w:t>
      </w:r>
      <w:r w:rsidR="00454A5A">
        <w:rPr>
          <w:rFonts w:ascii="Arial" w:hAnsi="Arial"/>
          <w:b/>
        </w:rPr>
        <w:t>Í</w:t>
      </w:r>
      <w:r w:rsidRPr="00C7698F">
        <w:rPr>
          <w:rFonts w:ascii="Arial" w:hAnsi="Arial"/>
          <w:b/>
        </w:rPr>
        <w:t>CULO 12</w:t>
      </w:r>
      <w:r>
        <w:rPr>
          <w:rFonts w:ascii="Arial" w:hAnsi="Arial"/>
        </w:rPr>
        <w:t xml:space="preserve">.- Los Ayuntamientos podrán celebrar convenios con el Gobierno del Estado, para que los derechos de Cooperación se recauden a través de las Oficinas Fiscales del Estado; y en caso de que las obras o instalaciones de servicios se hubieren realizado o financiado por el organismo o Instituto que colabore con el Ayuntamiento, éste será el encargado </w:t>
      </w:r>
      <w:r w:rsidRPr="00E62E96">
        <w:rPr>
          <w:rFonts w:ascii="Arial" w:hAnsi="Arial"/>
        </w:rPr>
        <w:t>a través</w:t>
      </w:r>
      <w:r>
        <w:rPr>
          <w:rFonts w:ascii="Arial" w:hAnsi="Arial"/>
        </w:rPr>
        <w:t xml:space="preserve"> de las referidas Oficinas Fiscales de vigilar o recibir, en su caso, la efectiva recuperación del costo de la obra, mediante el pago de los aludidos Derechos de Cooperación.</w:t>
      </w:r>
    </w:p>
    <w:p w:rsidR="00484414" w:rsidRDefault="00484414">
      <w:pPr>
        <w:jc w:val="both"/>
        <w:rPr>
          <w:rFonts w:ascii="Arial" w:hAnsi="Arial"/>
        </w:rPr>
      </w:pPr>
    </w:p>
    <w:p w:rsidR="00484414" w:rsidRDefault="00484414">
      <w:pPr>
        <w:jc w:val="both"/>
        <w:rPr>
          <w:rFonts w:ascii="Arial" w:hAnsi="Arial"/>
        </w:rPr>
      </w:pPr>
      <w:r w:rsidRPr="00C7698F">
        <w:rPr>
          <w:rFonts w:ascii="Arial" w:hAnsi="Arial"/>
          <w:b/>
        </w:rPr>
        <w:t>ART</w:t>
      </w:r>
      <w:r w:rsidR="00CF0F2E">
        <w:rPr>
          <w:rFonts w:ascii="Arial" w:hAnsi="Arial"/>
          <w:b/>
        </w:rPr>
        <w:t>Í</w:t>
      </w:r>
      <w:r w:rsidRPr="00C7698F">
        <w:rPr>
          <w:rFonts w:ascii="Arial" w:hAnsi="Arial"/>
          <w:b/>
        </w:rPr>
        <w:t>CULO 13.-</w:t>
      </w:r>
      <w:r>
        <w:rPr>
          <w:rFonts w:ascii="Arial" w:hAnsi="Arial"/>
        </w:rPr>
        <w:t xml:space="preserve"> Los sujetos que se beneficien con la realización de las obras o instalación de servicios a que se hace refere</w:t>
      </w:r>
      <w:r w:rsidR="00AA6CFE">
        <w:rPr>
          <w:rFonts w:ascii="Arial" w:hAnsi="Arial"/>
        </w:rPr>
        <w:t>ncia el artículo 3º</w:t>
      </w:r>
      <w:r>
        <w:rPr>
          <w:rFonts w:ascii="Arial" w:hAnsi="Arial"/>
        </w:rPr>
        <w:t xml:space="preserve"> </w:t>
      </w:r>
      <w:r w:rsidR="00C7698F">
        <w:rPr>
          <w:rFonts w:ascii="Arial" w:hAnsi="Arial"/>
        </w:rPr>
        <w:t xml:space="preserve">de </w:t>
      </w:r>
      <w:r>
        <w:rPr>
          <w:rFonts w:ascii="Arial" w:hAnsi="Arial"/>
        </w:rPr>
        <w:t>esta Ley, deberán ser notificados personalmente en los términos previstos para tal clase de actuaciones, en el Código Fiscal vigente en el Estado, haciéndoles saber previa la iniciación de la obra, el valor total de la misma, los precios unitarios conforme a los cuales va a ejecutarse, la calidad de los materiales que se emplearán, la cantidad que por derrama deberá cubrir el interesado, precisando su carácter de propietario, n</w:t>
      </w:r>
      <w:r w:rsidR="009A6208">
        <w:rPr>
          <w:rFonts w:ascii="Arial" w:hAnsi="Arial"/>
        </w:rPr>
        <w:t>ú</w:t>
      </w:r>
      <w:r>
        <w:rPr>
          <w:rFonts w:ascii="Arial" w:hAnsi="Arial"/>
        </w:rPr>
        <w:t xml:space="preserve">mero de cuenta predial, ubicación de su predio, </w:t>
      </w:r>
      <w:r w:rsidRPr="009F7201">
        <w:rPr>
          <w:rFonts w:ascii="Arial" w:hAnsi="Arial"/>
        </w:rPr>
        <w:t>importe l</w:t>
      </w:r>
      <w:r w:rsidR="009A6208" w:rsidRPr="009F7201">
        <w:rPr>
          <w:rFonts w:ascii="Arial" w:hAnsi="Arial"/>
        </w:rPr>
        <w:t>í</w:t>
      </w:r>
      <w:r w:rsidRPr="009F7201">
        <w:rPr>
          <w:rFonts w:ascii="Arial" w:hAnsi="Arial"/>
        </w:rPr>
        <w:t>quido</w:t>
      </w:r>
      <w:r>
        <w:rPr>
          <w:rFonts w:ascii="Arial" w:hAnsi="Arial"/>
        </w:rPr>
        <w:t xml:space="preserve"> total de la cooperación, importe de cada pago mensual y fecha de iniciación de los pagos. Tratándose de obras de pavimentación o conservación de caminos se incluirá la extensión del frente de la propiedad</w:t>
      </w:r>
      <w:r w:rsidR="009A6208">
        <w:rPr>
          <w:rFonts w:ascii="Arial" w:hAnsi="Arial"/>
        </w:rPr>
        <w:t>;</w:t>
      </w:r>
      <w:r>
        <w:rPr>
          <w:rFonts w:ascii="Arial" w:hAnsi="Arial"/>
        </w:rPr>
        <w:t xml:space="preserve"> el ancho de la calle, superficie sobre la cual deberá pagarse y cuota por metro cuadrado; en su caso el cargo por guarniciones y banquetas; si se trata de obras de electrificación general y alumbrado público, se precisará la extensión del frente de la propiedad; y en caso de obras de agua y drenaje, la superficie total de cada predio beneficiado y precio por metro cuadrado.</w:t>
      </w:r>
    </w:p>
    <w:p w:rsidR="00484414" w:rsidRDefault="00484414">
      <w:pPr>
        <w:jc w:val="both"/>
        <w:rPr>
          <w:rFonts w:ascii="Arial" w:hAnsi="Arial"/>
        </w:rPr>
      </w:pPr>
    </w:p>
    <w:p w:rsidR="00484414" w:rsidRDefault="00484414">
      <w:pPr>
        <w:jc w:val="both"/>
        <w:rPr>
          <w:rFonts w:ascii="Arial" w:hAnsi="Arial"/>
        </w:rPr>
      </w:pPr>
      <w:r w:rsidRPr="003F09A3">
        <w:rPr>
          <w:rFonts w:ascii="Arial" w:hAnsi="Arial"/>
          <w:b/>
        </w:rPr>
        <w:t>ART</w:t>
      </w:r>
      <w:r w:rsidR="00CF0F2E">
        <w:rPr>
          <w:rFonts w:ascii="Arial" w:hAnsi="Arial"/>
          <w:b/>
        </w:rPr>
        <w:t>Í</w:t>
      </w:r>
      <w:r w:rsidRPr="003F09A3">
        <w:rPr>
          <w:rFonts w:ascii="Arial" w:hAnsi="Arial"/>
          <w:b/>
        </w:rPr>
        <w:t>CULO 14.-</w:t>
      </w:r>
      <w:r>
        <w:rPr>
          <w:rFonts w:ascii="Arial" w:hAnsi="Arial"/>
        </w:rPr>
        <w:t xml:space="preserve"> Una vez practicada la notificación prevista por el artículo anterior, el beneficiado con la obra dispondrá de un término de cinco días hábiles contados a partir de aquel en que surta efectos, para impugnar por escrito ante la Tesorería General del Estado o la Municipal, en su caso</w:t>
      </w:r>
      <w:r w:rsidR="009A6208">
        <w:rPr>
          <w:rFonts w:ascii="Arial" w:hAnsi="Arial"/>
        </w:rPr>
        <w:t>,</w:t>
      </w:r>
      <w:r>
        <w:rPr>
          <w:rFonts w:ascii="Arial" w:hAnsi="Arial"/>
        </w:rPr>
        <w:t xml:space="preserve"> la cuantificación de la cuota o su cargo o cualesquier otro de los aspectos contenidos en la notificación de mérito; en caso contrario se estimará consentida.</w:t>
      </w:r>
    </w:p>
    <w:p w:rsidR="00484414" w:rsidRDefault="00484414">
      <w:pPr>
        <w:jc w:val="both"/>
        <w:rPr>
          <w:rFonts w:ascii="Arial" w:hAnsi="Arial"/>
        </w:rPr>
      </w:pPr>
    </w:p>
    <w:p w:rsidR="00484414" w:rsidRDefault="00484414">
      <w:pPr>
        <w:jc w:val="both"/>
        <w:rPr>
          <w:rFonts w:ascii="Arial" w:hAnsi="Arial"/>
        </w:rPr>
      </w:pPr>
      <w:r w:rsidRPr="003F09A3">
        <w:rPr>
          <w:rFonts w:ascii="Arial" w:hAnsi="Arial"/>
          <w:b/>
        </w:rPr>
        <w:lastRenderedPageBreak/>
        <w:t>ART</w:t>
      </w:r>
      <w:r w:rsidR="000B310B">
        <w:rPr>
          <w:rFonts w:ascii="Arial" w:hAnsi="Arial"/>
          <w:b/>
        </w:rPr>
        <w:t>Í</w:t>
      </w:r>
      <w:r w:rsidRPr="003F09A3">
        <w:rPr>
          <w:rFonts w:ascii="Arial" w:hAnsi="Arial"/>
          <w:b/>
        </w:rPr>
        <w:t>CULO 15</w:t>
      </w:r>
      <w:r>
        <w:rPr>
          <w:rFonts w:ascii="Arial" w:hAnsi="Arial"/>
        </w:rPr>
        <w:t>.- Si el cooperador se inconforma con cualquier aspecto contenido en la notificación prevista por el artículo 13, de este ordenamiento, la autoridad Estatal o Municipal, según corresponda, celebrará una audiencia a los quince días hábiles de la fecha en que concluya el término para la interposición del recurso, audiencia donde el recurrente podrá rendir pruebas y alegatos, resolviéndose el recurso dentro del término de cinco días. Si el inconforme no ocurre a dicha audiencia se le tendrá por desistido de su inconformidad.</w:t>
      </w:r>
    </w:p>
    <w:p w:rsidR="00484414" w:rsidRDefault="00484414">
      <w:pPr>
        <w:jc w:val="both"/>
        <w:rPr>
          <w:rFonts w:ascii="Arial" w:hAnsi="Arial"/>
        </w:rPr>
      </w:pPr>
    </w:p>
    <w:p w:rsidR="00484414" w:rsidRDefault="00484414">
      <w:pPr>
        <w:jc w:val="both"/>
        <w:rPr>
          <w:rFonts w:ascii="Arial" w:hAnsi="Arial"/>
        </w:rPr>
      </w:pPr>
      <w:r w:rsidRPr="007A69F0">
        <w:rPr>
          <w:rFonts w:ascii="Arial" w:hAnsi="Arial"/>
          <w:b/>
        </w:rPr>
        <w:t>ART</w:t>
      </w:r>
      <w:r w:rsidR="000B310B">
        <w:rPr>
          <w:rFonts w:ascii="Arial" w:hAnsi="Arial"/>
          <w:b/>
        </w:rPr>
        <w:t>Í</w:t>
      </w:r>
      <w:r w:rsidRPr="007A69F0">
        <w:rPr>
          <w:rFonts w:ascii="Arial" w:hAnsi="Arial"/>
          <w:b/>
        </w:rPr>
        <w:t>CULO 16.-</w:t>
      </w:r>
      <w:r>
        <w:rPr>
          <w:rFonts w:ascii="Arial" w:hAnsi="Arial"/>
        </w:rPr>
        <w:t xml:space="preserve"> Los Derechos de Cooperación deberán ser cubiertos al inicio de la obra o dentro del plazo que establezcan los convenios que se celebren entre los sujetos obligados al pago y la Tesorería que corresponda o el Organismo que colabore con los Ayuntamientos en la </w:t>
      </w:r>
      <w:r w:rsidR="009A6208">
        <w:rPr>
          <w:rFonts w:ascii="Arial" w:hAnsi="Arial"/>
        </w:rPr>
        <w:t>realización</w:t>
      </w:r>
      <w:r>
        <w:rPr>
          <w:rFonts w:ascii="Arial" w:hAnsi="Arial"/>
        </w:rPr>
        <w:t xml:space="preserve"> de este tipo de obras.</w:t>
      </w:r>
    </w:p>
    <w:p w:rsidR="00484414" w:rsidRDefault="00484414">
      <w:pPr>
        <w:jc w:val="both"/>
        <w:rPr>
          <w:rFonts w:ascii="Arial" w:hAnsi="Arial"/>
        </w:rPr>
      </w:pPr>
    </w:p>
    <w:p w:rsidR="00484414" w:rsidRDefault="00484414">
      <w:pPr>
        <w:jc w:val="both"/>
        <w:rPr>
          <w:rFonts w:ascii="Arial" w:hAnsi="Arial"/>
        </w:rPr>
      </w:pPr>
      <w:r>
        <w:rPr>
          <w:rFonts w:ascii="Arial" w:hAnsi="Arial"/>
        </w:rPr>
        <w:t xml:space="preserve">La Tesorería General del Estado o la </w:t>
      </w:r>
      <w:r w:rsidR="009A6208">
        <w:rPr>
          <w:rFonts w:ascii="Arial" w:hAnsi="Arial"/>
        </w:rPr>
        <w:t xml:space="preserve">Tesorería </w:t>
      </w:r>
      <w:r>
        <w:rPr>
          <w:rFonts w:ascii="Arial" w:hAnsi="Arial"/>
        </w:rPr>
        <w:t>Municipal en su caso</w:t>
      </w:r>
      <w:r w:rsidR="009A6208">
        <w:rPr>
          <w:rFonts w:ascii="Arial" w:hAnsi="Arial"/>
        </w:rPr>
        <w:t>,</w:t>
      </w:r>
      <w:r>
        <w:rPr>
          <w:rFonts w:ascii="Arial" w:hAnsi="Arial"/>
        </w:rPr>
        <w:t xml:space="preserve"> formulará y notificará oportunamente al causante la liquidación de los Derechos de Cooperación que resulten a su cargo, de acuerdo con las normas establecidas en este ordenamiento.</w:t>
      </w:r>
    </w:p>
    <w:p w:rsidR="00484414" w:rsidRDefault="00484414">
      <w:pPr>
        <w:jc w:val="both"/>
        <w:rPr>
          <w:rFonts w:ascii="Arial" w:hAnsi="Arial"/>
        </w:rPr>
      </w:pPr>
    </w:p>
    <w:p w:rsidR="00484414" w:rsidRDefault="000B310B">
      <w:pPr>
        <w:jc w:val="both"/>
        <w:rPr>
          <w:rFonts w:ascii="Arial" w:hAnsi="Arial"/>
        </w:rPr>
      </w:pPr>
      <w:r w:rsidRPr="009552B5">
        <w:rPr>
          <w:rFonts w:ascii="Arial" w:hAnsi="Arial"/>
          <w:b/>
        </w:rPr>
        <w:t>ARTÍCULO</w:t>
      </w:r>
      <w:r w:rsidR="00484414" w:rsidRPr="009552B5">
        <w:rPr>
          <w:rFonts w:ascii="Arial" w:hAnsi="Arial"/>
          <w:b/>
        </w:rPr>
        <w:t xml:space="preserve"> 17.-</w:t>
      </w:r>
      <w:r w:rsidR="00484414">
        <w:rPr>
          <w:rFonts w:ascii="Arial" w:hAnsi="Arial"/>
        </w:rPr>
        <w:t xml:space="preserve"> Los Derechos de Cooperación que se originen en los términos del presente Decreto, tendrán el carácter de Créditos Fiscales. Para su cobro la Tesorería General del Estado o la Municipal, según el caso, aplicarán el procedimiento administrativo de ejecución previsto por el Código Fiscal vigente en el Estado.</w:t>
      </w:r>
    </w:p>
    <w:p w:rsidR="00484414" w:rsidRDefault="00484414">
      <w:pPr>
        <w:jc w:val="both"/>
        <w:rPr>
          <w:rFonts w:ascii="Arial" w:hAnsi="Arial"/>
        </w:rPr>
      </w:pPr>
    </w:p>
    <w:p w:rsidR="00484414" w:rsidRDefault="00484414">
      <w:pPr>
        <w:jc w:val="both"/>
        <w:rPr>
          <w:rFonts w:ascii="Arial" w:hAnsi="Arial"/>
        </w:rPr>
      </w:pPr>
      <w:r w:rsidRPr="009552B5">
        <w:rPr>
          <w:rFonts w:ascii="Arial" w:hAnsi="Arial"/>
          <w:b/>
        </w:rPr>
        <w:t>ART</w:t>
      </w:r>
      <w:r w:rsidR="000B310B">
        <w:rPr>
          <w:rFonts w:ascii="Arial" w:hAnsi="Arial"/>
          <w:b/>
        </w:rPr>
        <w:t>Í</w:t>
      </w:r>
      <w:r w:rsidRPr="009552B5">
        <w:rPr>
          <w:rFonts w:ascii="Arial" w:hAnsi="Arial"/>
          <w:b/>
        </w:rPr>
        <w:t>CULO 18.-</w:t>
      </w:r>
      <w:r>
        <w:rPr>
          <w:rFonts w:ascii="Arial" w:hAnsi="Arial"/>
        </w:rPr>
        <w:t xml:space="preserve"> No se causarán los Derechos de Cooperación a que se refiere esta Ley, cuando las obras respectivas se ejecuten conforme las bases de aplicación del Impuesto sobre Plusvalía y Mejoría de la Propiedad Particular.</w:t>
      </w:r>
    </w:p>
    <w:p w:rsidR="00484414" w:rsidRDefault="00484414">
      <w:pPr>
        <w:jc w:val="both"/>
        <w:rPr>
          <w:rFonts w:ascii="Arial" w:hAnsi="Arial"/>
        </w:rPr>
      </w:pPr>
    </w:p>
    <w:p w:rsidR="00484414" w:rsidRPr="009552B5" w:rsidRDefault="00484414" w:rsidP="009552B5">
      <w:pPr>
        <w:jc w:val="center"/>
        <w:rPr>
          <w:rFonts w:ascii="Arial" w:hAnsi="Arial"/>
          <w:lang w:val="en-US"/>
        </w:rPr>
      </w:pPr>
      <w:r w:rsidRPr="009552B5">
        <w:rPr>
          <w:rFonts w:ascii="Arial" w:hAnsi="Arial"/>
          <w:b/>
          <w:lang w:val="en-US"/>
        </w:rPr>
        <w:t>T</w:t>
      </w:r>
      <w:r w:rsidR="009552B5" w:rsidRPr="009552B5">
        <w:rPr>
          <w:rFonts w:ascii="Arial" w:hAnsi="Arial"/>
          <w:b/>
          <w:lang w:val="en-US"/>
        </w:rPr>
        <w:t xml:space="preserve"> </w:t>
      </w:r>
      <w:r w:rsidRPr="009552B5">
        <w:rPr>
          <w:rFonts w:ascii="Arial" w:hAnsi="Arial"/>
          <w:b/>
          <w:lang w:val="en-US"/>
        </w:rPr>
        <w:t>R</w:t>
      </w:r>
      <w:r w:rsidR="009552B5" w:rsidRPr="009552B5">
        <w:rPr>
          <w:rFonts w:ascii="Arial" w:hAnsi="Arial"/>
          <w:b/>
          <w:lang w:val="en-US"/>
        </w:rPr>
        <w:t xml:space="preserve"> </w:t>
      </w:r>
      <w:r w:rsidRPr="009552B5">
        <w:rPr>
          <w:rFonts w:ascii="Arial" w:hAnsi="Arial"/>
          <w:b/>
          <w:lang w:val="en-US"/>
        </w:rPr>
        <w:t>A</w:t>
      </w:r>
      <w:r w:rsidR="009552B5" w:rsidRPr="009552B5">
        <w:rPr>
          <w:rFonts w:ascii="Arial" w:hAnsi="Arial"/>
          <w:b/>
          <w:lang w:val="en-US"/>
        </w:rPr>
        <w:t xml:space="preserve"> </w:t>
      </w:r>
      <w:r w:rsidRPr="009552B5">
        <w:rPr>
          <w:rFonts w:ascii="Arial" w:hAnsi="Arial"/>
          <w:b/>
          <w:lang w:val="en-US"/>
        </w:rPr>
        <w:t>N</w:t>
      </w:r>
      <w:r w:rsidR="009552B5" w:rsidRPr="009552B5">
        <w:rPr>
          <w:rFonts w:ascii="Arial" w:hAnsi="Arial"/>
          <w:b/>
          <w:lang w:val="en-US"/>
        </w:rPr>
        <w:t xml:space="preserve"> </w:t>
      </w:r>
      <w:r w:rsidRPr="009552B5">
        <w:rPr>
          <w:rFonts w:ascii="Arial" w:hAnsi="Arial"/>
          <w:b/>
          <w:lang w:val="en-US"/>
        </w:rPr>
        <w:t>S</w:t>
      </w:r>
      <w:r w:rsidR="009552B5" w:rsidRPr="009552B5">
        <w:rPr>
          <w:rFonts w:ascii="Arial" w:hAnsi="Arial"/>
          <w:b/>
          <w:lang w:val="en-US"/>
        </w:rPr>
        <w:t xml:space="preserve"> </w:t>
      </w:r>
      <w:r w:rsidRPr="009552B5">
        <w:rPr>
          <w:rFonts w:ascii="Arial" w:hAnsi="Arial"/>
          <w:b/>
          <w:lang w:val="en-US"/>
        </w:rPr>
        <w:t>I</w:t>
      </w:r>
      <w:r w:rsidR="009552B5" w:rsidRPr="009552B5">
        <w:rPr>
          <w:rFonts w:ascii="Arial" w:hAnsi="Arial"/>
          <w:b/>
          <w:lang w:val="en-US"/>
        </w:rPr>
        <w:t xml:space="preserve"> </w:t>
      </w:r>
      <w:r w:rsidRPr="009552B5">
        <w:rPr>
          <w:rFonts w:ascii="Arial" w:hAnsi="Arial"/>
          <w:b/>
          <w:lang w:val="en-US"/>
        </w:rPr>
        <w:t>T</w:t>
      </w:r>
      <w:r w:rsidR="009552B5" w:rsidRPr="009552B5">
        <w:rPr>
          <w:rFonts w:ascii="Arial" w:hAnsi="Arial"/>
          <w:b/>
          <w:lang w:val="en-US"/>
        </w:rPr>
        <w:t xml:space="preserve"> </w:t>
      </w:r>
      <w:r w:rsidRPr="009552B5">
        <w:rPr>
          <w:rFonts w:ascii="Arial" w:hAnsi="Arial"/>
          <w:b/>
          <w:lang w:val="en-US"/>
        </w:rPr>
        <w:t>O</w:t>
      </w:r>
      <w:r w:rsidR="009552B5" w:rsidRPr="009552B5">
        <w:rPr>
          <w:rFonts w:ascii="Arial" w:hAnsi="Arial"/>
          <w:b/>
          <w:lang w:val="en-US"/>
        </w:rPr>
        <w:t xml:space="preserve"> </w:t>
      </w:r>
      <w:r w:rsidRPr="009552B5">
        <w:rPr>
          <w:rFonts w:ascii="Arial" w:hAnsi="Arial"/>
          <w:b/>
          <w:lang w:val="en-US"/>
        </w:rPr>
        <w:t>R</w:t>
      </w:r>
      <w:r w:rsidR="009552B5" w:rsidRPr="009552B5">
        <w:rPr>
          <w:rFonts w:ascii="Arial" w:hAnsi="Arial"/>
          <w:b/>
          <w:lang w:val="en-US"/>
        </w:rPr>
        <w:t xml:space="preserve"> </w:t>
      </w:r>
      <w:r w:rsidRPr="009552B5">
        <w:rPr>
          <w:rFonts w:ascii="Arial" w:hAnsi="Arial"/>
          <w:b/>
          <w:lang w:val="en-US"/>
        </w:rPr>
        <w:t>I</w:t>
      </w:r>
      <w:r w:rsidR="009552B5" w:rsidRPr="009552B5">
        <w:rPr>
          <w:rFonts w:ascii="Arial" w:hAnsi="Arial"/>
          <w:b/>
          <w:lang w:val="en-US"/>
        </w:rPr>
        <w:t xml:space="preserve"> </w:t>
      </w:r>
      <w:r w:rsidRPr="009552B5">
        <w:rPr>
          <w:rFonts w:ascii="Arial" w:hAnsi="Arial"/>
          <w:b/>
          <w:lang w:val="en-US"/>
        </w:rPr>
        <w:t>O</w:t>
      </w:r>
      <w:r w:rsidR="009552B5" w:rsidRPr="009552B5">
        <w:rPr>
          <w:rFonts w:ascii="Arial" w:hAnsi="Arial"/>
          <w:b/>
          <w:lang w:val="en-US"/>
        </w:rPr>
        <w:t xml:space="preserve"> </w:t>
      </w:r>
      <w:r w:rsidRPr="009552B5">
        <w:rPr>
          <w:rFonts w:ascii="Arial" w:hAnsi="Arial"/>
          <w:b/>
          <w:lang w:val="en-US"/>
        </w:rPr>
        <w:t>S</w:t>
      </w:r>
    </w:p>
    <w:p w:rsidR="00484414" w:rsidRPr="009552B5" w:rsidRDefault="00484414">
      <w:pPr>
        <w:jc w:val="both"/>
        <w:rPr>
          <w:rFonts w:ascii="Arial" w:hAnsi="Arial"/>
          <w:lang w:val="en-US"/>
        </w:rPr>
      </w:pPr>
    </w:p>
    <w:p w:rsidR="00484414" w:rsidRDefault="00484414">
      <w:pPr>
        <w:jc w:val="both"/>
        <w:rPr>
          <w:rFonts w:ascii="Arial" w:hAnsi="Arial"/>
        </w:rPr>
      </w:pPr>
      <w:r w:rsidRPr="009552B5">
        <w:rPr>
          <w:rFonts w:ascii="Arial" w:hAnsi="Arial"/>
          <w:b/>
        </w:rPr>
        <w:t>ART</w:t>
      </w:r>
      <w:r w:rsidR="006B6796">
        <w:rPr>
          <w:rFonts w:ascii="Arial" w:hAnsi="Arial"/>
          <w:b/>
        </w:rPr>
        <w:t>Í</w:t>
      </w:r>
      <w:r w:rsidRPr="009552B5">
        <w:rPr>
          <w:rFonts w:ascii="Arial" w:hAnsi="Arial"/>
          <w:b/>
        </w:rPr>
        <w:t>CULO PRIMERO.-</w:t>
      </w:r>
      <w:r>
        <w:rPr>
          <w:rFonts w:ascii="Arial" w:hAnsi="Arial"/>
        </w:rPr>
        <w:t xml:space="preserve"> Se abroga la Ley que establece Derechos de </w:t>
      </w:r>
      <w:r w:rsidR="009552B5">
        <w:rPr>
          <w:rFonts w:ascii="Arial" w:hAnsi="Arial"/>
        </w:rPr>
        <w:t xml:space="preserve">Cooperación </w:t>
      </w:r>
      <w:r>
        <w:rPr>
          <w:rFonts w:ascii="Arial" w:hAnsi="Arial"/>
        </w:rPr>
        <w:t>para la Ejecución de Obras de Interés Público en los Municipios, contenida en el Decreto No. 168 publicado en el Periódico Oficial del Estado número 43 de fecha 29 de mayo de 1976</w:t>
      </w:r>
      <w:r w:rsidR="009552B5">
        <w:rPr>
          <w:rFonts w:ascii="Arial" w:hAnsi="Arial"/>
        </w:rPr>
        <w:t>.</w:t>
      </w:r>
    </w:p>
    <w:p w:rsidR="00484414" w:rsidRPr="009552B5" w:rsidRDefault="00484414">
      <w:pPr>
        <w:jc w:val="both"/>
        <w:rPr>
          <w:rFonts w:ascii="Arial" w:hAnsi="Arial"/>
          <w:b/>
        </w:rPr>
      </w:pPr>
    </w:p>
    <w:p w:rsidR="00484414" w:rsidRDefault="00484414">
      <w:pPr>
        <w:jc w:val="both"/>
        <w:rPr>
          <w:rFonts w:ascii="Arial" w:hAnsi="Arial"/>
        </w:rPr>
      </w:pPr>
      <w:r w:rsidRPr="009552B5">
        <w:rPr>
          <w:rFonts w:ascii="Arial" w:hAnsi="Arial"/>
          <w:b/>
        </w:rPr>
        <w:t>ART</w:t>
      </w:r>
      <w:r w:rsidR="006B6796">
        <w:rPr>
          <w:rFonts w:ascii="Arial" w:hAnsi="Arial"/>
          <w:b/>
        </w:rPr>
        <w:t>Í</w:t>
      </w:r>
      <w:r w:rsidRPr="009552B5">
        <w:rPr>
          <w:rFonts w:ascii="Arial" w:hAnsi="Arial"/>
          <w:b/>
        </w:rPr>
        <w:t>CULO SEGUNDO.-</w:t>
      </w:r>
      <w:r>
        <w:rPr>
          <w:rFonts w:ascii="Arial" w:hAnsi="Arial"/>
        </w:rPr>
        <w:t xml:space="preserve"> El cobro de los Derechos de Cooperación por obras ya </w:t>
      </w:r>
      <w:proofErr w:type="spellStart"/>
      <w:r w:rsidR="00526DBC">
        <w:rPr>
          <w:rFonts w:ascii="Arial" w:hAnsi="Arial"/>
        </w:rPr>
        <w:t>constru</w:t>
      </w:r>
      <w:r w:rsidR="00F85E67">
        <w:rPr>
          <w:rFonts w:ascii="Arial" w:hAnsi="Arial"/>
        </w:rPr>
        <w:t>í</w:t>
      </w:r>
      <w:r w:rsidR="00526DBC">
        <w:rPr>
          <w:rFonts w:ascii="Arial" w:hAnsi="Arial"/>
        </w:rPr>
        <w:t>das</w:t>
      </w:r>
      <w:proofErr w:type="spellEnd"/>
      <w:r>
        <w:rPr>
          <w:rFonts w:ascii="Arial" w:hAnsi="Arial"/>
        </w:rPr>
        <w:t xml:space="preserve"> o en proceso, se regirá conforme lo previsto por esta Ley.</w:t>
      </w:r>
    </w:p>
    <w:p w:rsidR="00484414" w:rsidRDefault="00484414">
      <w:pPr>
        <w:jc w:val="both"/>
        <w:rPr>
          <w:rFonts w:ascii="Arial" w:hAnsi="Arial"/>
        </w:rPr>
      </w:pPr>
    </w:p>
    <w:p w:rsidR="00484414" w:rsidRDefault="00484414">
      <w:pPr>
        <w:pStyle w:val="Textoindependiente"/>
      </w:pPr>
      <w:r w:rsidRPr="009552B5">
        <w:rPr>
          <w:b/>
        </w:rPr>
        <w:t>ART</w:t>
      </w:r>
      <w:r w:rsidR="006B6796">
        <w:rPr>
          <w:b/>
        </w:rPr>
        <w:t>Í</w:t>
      </w:r>
      <w:r w:rsidRPr="009552B5">
        <w:rPr>
          <w:b/>
        </w:rPr>
        <w:t>CULO TERCERO.-</w:t>
      </w:r>
      <w:r>
        <w:t xml:space="preserve"> Continúa en vigor el Decreto Número 254 del 8 de agosto de 1940 y sus reformas</w:t>
      </w:r>
      <w:r w:rsidR="009552B5">
        <w:t>,</w:t>
      </w:r>
      <w:r>
        <w:t xml:space="preserve"> mismo que concede capacidad jurídica a la Junta </w:t>
      </w:r>
      <w:proofErr w:type="spellStart"/>
      <w:r>
        <w:t>Pavimentadora</w:t>
      </w:r>
      <w:proofErr w:type="spellEnd"/>
      <w:r>
        <w:t xml:space="preserve"> de Matamoros, </w:t>
      </w:r>
      <w:proofErr w:type="spellStart"/>
      <w:r>
        <w:t>Tam</w:t>
      </w:r>
      <w:proofErr w:type="spellEnd"/>
      <w:r>
        <w:t>., en la inteligencia que se aplicará la presente Ley en la parte en que dicho Decreto remite a la Ley de Pavimentación de 1935.</w:t>
      </w:r>
    </w:p>
    <w:p w:rsidR="00484414" w:rsidRDefault="00484414">
      <w:pPr>
        <w:jc w:val="both"/>
        <w:rPr>
          <w:rFonts w:ascii="Arial" w:hAnsi="Arial"/>
        </w:rPr>
      </w:pPr>
    </w:p>
    <w:p w:rsidR="00484414" w:rsidRDefault="006B6796">
      <w:pPr>
        <w:jc w:val="both"/>
        <w:rPr>
          <w:rFonts w:ascii="Arial" w:hAnsi="Arial"/>
        </w:rPr>
      </w:pPr>
      <w:r w:rsidRPr="009552B5">
        <w:rPr>
          <w:rFonts w:ascii="Arial" w:hAnsi="Arial"/>
          <w:b/>
        </w:rPr>
        <w:t>ARTÍCULO</w:t>
      </w:r>
      <w:r w:rsidR="00484414" w:rsidRPr="009552B5">
        <w:rPr>
          <w:rFonts w:ascii="Arial" w:hAnsi="Arial"/>
          <w:b/>
        </w:rPr>
        <w:t xml:space="preserve"> CUARTO.-</w:t>
      </w:r>
      <w:r w:rsidR="00484414">
        <w:rPr>
          <w:rFonts w:ascii="Arial" w:hAnsi="Arial"/>
        </w:rPr>
        <w:t xml:space="preserve"> Esta ley entrará en vigor el día siguiente al de su publicación en el Periódico Oficial del Estado.</w:t>
      </w:r>
    </w:p>
    <w:p w:rsidR="00484414" w:rsidRDefault="00484414">
      <w:pPr>
        <w:jc w:val="both"/>
        <w:rPr>
          <w:rFonts w:ascii="Arial" w:hAnsi="Arial"/>
        </w:rPr>
      </w:pPr>
    </w:p>
    <w:p w:rsidR="00484414" w:rsidRDefault="00484414">
      <w:pPr>
        <w:jc w:val="both"/>
        <w:rPr>
          <w:rFonts w:ascii="Arial" w:hAnsi="Arial"/>
        </w:rPr>
      </w:pPr>
      <w:r>
        <w:rPr>
          <w:rFonts w:ascii="Arial" w:hAnsi="Arial"/>
        </w:rPr>
        <w:t>SAL</w:t>
      </w:r>
      <w:r w:rsidR="006B6796">
        <w:rPr>
          <w:rFonts w:ascii="Arial" w:hAnsi="Arial"/>
        </w:rPr>
        <w:t>Ó</w:t>
      </w:r>
      <w:r>
        <w:rPr>
          <w:rFonts w:ascii="Arial" w:hAnsi="Arial"/>
        </w:rPr>
        <w:t xml:space="preserve">N DE SESIONES DEL H. CONGRESO DEL ESTADO.-Ciudad Victoria, </w:t>
      </w:r>
      <w:proofErr w:type="spellStart"/>
      <w:r>
        <w:rPr>
          <w:rFonts w:ascii="Arial" w:hAnsi="Arial"/>
        </w:rPr>
        <w:t>Tam</w:t>
      </w:r>
      <w:proofErr w:type="spellEnd"/>
      <w:r>
        <w:rPr>
          <w:rFonts w:ascii="Arial" w:hAnsi="Arial"/>
        </w:rPr>
        <w:t>., a 26 de diciembre de 1977.- Diputado Presidente, FRANCISCO DE LA FUENTE ORNELAS.- Diputado Secretario, DIEGO NAVARRO RODR</w:t>
      </w:r>
      <w:r w:rsidR="006B6796">
        <w:rPr>
          <w:rFonts w:ascii="Arial" w:hAnsi="Arial"/>
        </w:rPr>
        <w:t>Í</w:t>
      </w:r>
      <w:r>
        <w:rPr>
          <w:rFonts w:ascii="Arial" w:hAnsi="Arial"/>
        </w:rPr>
        <w:t>GUEZ.- Diputado Secretario, AGUST</w:t>
      </w:r>
      <w:r w:rsidR="006B6796">
        <w:rPr>
          <w:rFonts w:ascii="Arial" w:hAnsi="Arial"/>
        </w:rPr>
        <w:t>Í</w:t>
      </w:r>
      <w:r>
        <w:rPr>
          <w:rFonts w:ascii="Arial" w:hAnsi="Arial"/>
        </w:rPr>
        <w:t>N TURRUBIATES Z</w:t>
      </w:r>
      <w:r w:rsidR="006B6796">
        <w:rPr>
          <w:rFonts w:ascii="Arial" w:hAnsi="Arial"/>
        </w:rPr>
        <w:t>Ú</w:t>
      </w:r>
      <w:r>
        <w:rPr>
          <w:rFonts w:ascii="Arial" w:hAnsi="Arial"/>
        </w:rPr>
        <w:t>ÑIGA.- Rúbricas.</w:t>
      </w:r>
    </w:p>
    <w:p w:rsidR="00484414" w:rsidRDefault="00484414">
      <w:pPr>
        <w:jc w:val="both"/>
        <w:rPr>
          <w:rFonts w:ascii="Arial" w:hAnsi="Arial"/>
        </w:rPr>
      </w:pPr>
    </w:p>
    <w:p w:rsidR="00484414" w:rsidRDefault="00484414">
      <w:pPr>
        <w:jc w:val="both"/>
        <w:rPr>
          <w:rFonts w:ascii="Arial" w:hAnsi="Arial"/>
        </w:rPr>
      </w:pPr>
      <w:r>
        <w:rPr>
          <w:rFonts w:ascii="Arial" w:hAnsi="Arial"/>
        </w:rPr>
        <w:t>Por tanto, mando se imprima, publique, circule y se le dé el debido cumplimiento.</w:t>
      </w:r>
    </w:p>
    <w:p w:rsidR="00484414" w:rsidRDefault="00484414">
      <w:pPr>
        <w:jc w:val="both"/>
        <w:rPr>
          <w:rFonts w:ascii="Arial" w:hAnsi="Arial"/>
        </w:rPr>
      </w:pPr>
    </w:p>
    <w:p w:rsidR="00484414" w:rsidRDefault="00484414">
      <w:pPr>
        <w:jc w:val="both"/>
        <w:rPr>
          <w:rFonts w:ascii="Arial" w:hAnsi="Arial"/>
        </w:rPr>
      </w:pPr>
      <w:r>
        <w:rPr>
          <w:rFonts w:ascii="Arial" w:hAnsi="Arial"/>
        </w:rPr>
        <w:t>Dado en el Palacio del Poder Ejecutivo, en Ciudad Victoria, Capital del Estado, a los veintisiete días del mes de diciembre de mil novecientos setenta y siete.- ENRIQUE C</w:t>
      </w:r>
      <w:r w:rsidR="006B6796">
        <w:rPr>
          <w:rFonts w:ascii="Arial" w:hAnsi="Arial"/>
        </w:rPr>
        <w:t>Á</w:t>
      </w:r>
      <w:r>
        <w:rPr>
          <w:rFonts w:ascii="Arial" w:hAnsi="Arial"/>
        </w:rPr>
        <w:t>RDENAS GONZ</w:t>
      </w:r>
      <w:r w:rsidR="006B6796">
        <w:rPr>
          <w:rFonts w:ascii="Arial" w:hAnsi="Arial"/>
        </w:rPr>
        <w:t>Á</w:t>
      </w:r>
      <w:r>
        <w:rPr>
          <w:rFonts w:ascii="Arial" w:hAnsi="Arial"/>
        </w:rPr>
        <w:t>LEZ.- El Secretario General de Gobierno, HOMERO P</w:t>
      </w:r>
      <w:r w:rsidR="006B6796">
        <w:rPr>
          <w:rFonts w:ascii="Arial" w:hAnsi="Arial"/>
        </w:rPr>
        <w:t>É</w:t>
      </w:r>
      <w:r>
        <w:rPr>
          <w:rFonts w:ascii="Arial" w:hAnsi="Arial"/>
        </w:rPr>
        <w:t xml:space="preserve">REZ </w:t>
      </w:r>
      <w:r w:rsidR="006B6796">
        <w:rPr>
          <w:rFonts w:ascii="Arial" w:hAnsi="Arial"/>
        </w:rPr>
        <w:t>Á</w:t>
      </w:r>
      <w:r>
        <w:rPr>
          <w:rFonts w:ascii="Arial" w:hAnsi="Arial"/>
        </w:rPr>
        <w:t>LVAREZ.- Rúbricas.</w:t>
      </w:r>
    </w:p>
    <w:p w:rsidR="00484414" w:rsidRDefault="00484414">
      <w:pPr>
        <w:jc w:val="both"/>
        <w:rPr>
          <w:rFonts w:ascii="Arial" w:hAnsi="Arial"/>
        </w:rPr>
      </w:pPr>
    </w:p>
    <w:p w:rsidR="00FA56B0" w:rsidRPr="009F7201" w:rsidRDefault="00FA56B0" w:rsidP="00E525E2">
      <w:pPr>
        <w:pStyle w:val="Textoindependiente"/>
        <w:ind w:right="423"/>
        <w:rPr>
          <w:rFonts w:cs="Arial"/>
          <w:b/>
        </w:rPr>
      </w:pPr>
      <w:r>
        <w:br w:type="page"/>
      </w:r>
      <w:r w:rsidRPr="009F7201">
        <w:rPr>
          <w:rFonts w:cs="Arial"/>
          <w:b/>
        </w:rPr>
        <w:lastRenderedPageBreak/>
        <w:t>LEY DE DERECHOS</w:t>
      </w:r>
      <w:r w:rsidR="00F11ACA" w:rsidRPr="009F7201">
        <w:rPr>
          <w:rFonts w:cs="Arial"/>
          <w:b/>
        </w:rPr>
        <w:t xml:space="preserve"> DE COOPERACI</w:t>
      </w:r>
      <w:r w:rsidR="005D0BDD" w:rsidRPr="009F7201">
        <w:rPr>
          <w:rFonts w:cs="Arial"/>
          <w:b/>
        </w:rPr>
        <w:t>Ó</w:t>
      </w:r>
      <w:r w:rsidR="00F11ACA" w:rsidRPr="009F7201">
        <w:rPr>
          <w:rFonts w:cs="Arial"/>
          <w:b/>
        </w:rPr>
        <w:t>N PARA LA EJECUCI</w:t>
      </w:r>
      <w:r w:rsidR="005D0BDD" w:rsidRPr="009F7201">
        <w:rPr>
          <w:rFonts w:cs="Arial"/>
          <w:b/>
        </w:rPr>
        <w:t>Ó</w:t>
      </w:r>
      <w:r w:rsidR="00F11ACA" w:rsidRPr="009F7201">
        <w:rPr>
          <w:rFonts w:cs="Arial"/>
          <w:b/>
        </w:rPr>
        <w:t>N DE OBRAS DE INTÉ</w:t>
      </w:r>
      <w:r w:rsidRPr="009F7201">
        <w:rPr>
          <w:rFonts w:cs="Arial"/>
          <w:b/>
        </w:rPr>
        <w:t xml:space="preserve">RES </w:t>
      </w:r>
      <w:r w:rsidR="00F11ACA" w:rsidRPr="009F7201">
        <w:rPr>
          <w:rFonts w:cs="Arial"/>
          <w:b/>
        </w:rPr>
        <w:t>PÚBLICO</w:t>
      </w:r>
      <w:r w:rsidRPr="009F7201">
        <w:rPr>
          <w:rFonts w:cs="Arial"/>
          <w:b/>
        </w:rPr>
        <w:t>.</w:t>
      </w:r>
    </w:p>
    <w:p w:rsidR="00FA56B0" w:rsidRPr="009F7201" w:rsidRDefault="00FA56B0" w:rsidP="00E525E2">
      <w:pPr>
        <w:pStyle w:val="Textoindependiente"/>
        <w:numPr>
          <w:ilvl w:val="12"/>
          <w:numId w:val="0"/>
        </w:numPr>
        <w:ind w:right="423" w:firstLine="1"/>
        <w:rPr>
          <w:rFonts w:cs="Arial"/>
        </w:rPr>
      </w:pPr>
      <w:r w:rsidRPr="009F7201">
        <w:rPr>
          <w:rFonts w:cs="Arial"/>
        </w:rPr>
        <w:t>Decreto No. 406, del 26 de diciembre de 1977.</w:t>
      </w:r>
    </w:p>
    <w:p w:rsidR="00FA56B0" w:rsidRPr="009F7201" w:rsidRDefault="00FA56B0" w:rsidP="00E525E2">
      <w:pPr>
        <w:pStyle w:val="Textoindependiente"/>
        <w:numPr>
          <w:ilvl w:val="12"/>
          <w:numId w:val="0"/>
        </w:numPr>
        <w:ind w:right="423" w:firstLine="1"/>
        <w:rPr>
          <w:rFonts w:cs="Arial"/>
        </w:rPr>
      </w:pPr>
      <w:r w:rsidRPr="009F7201">
        <w:rPr>
          <w:rFonts w:cs="Arial"/>
        </w:rPr>
        <w:t>P.O. No. 104, del 28 de diciembre de 1977.</w:t>
      </w:r>
    </w:p>
    <w:p w:rsidR="00F11ACA" w:rsidRPr="009F7201" w:rsidRDefault="00F11ACA" w:rsidP="00E525E2">
      <w:pPr>
        <w:pStyle w:val="Textoindependiente"/>
        <w:numPr>
          <w:ilvl w:val="12"/>
          <w:numId w:val="0"/>
        </w:numPr>
        <w:ind w:right="423" w:firstLine="1"/>
        <w:rPr>
          <w:rFonts w:cs="Arial"/>
        </w:rPr>
      </w:pPr>
      <w:r w:rsidRPr="009F7201">
        <w:rPr>
          <w:rFonts w:cs="Arial"/>
        </w:rPr>
        <w:t xml:space="preserve">Se </w:t>
      </w:r>
      <w:r w:rsidRPr="009F7201">
        <w:rPr>
          <w:rFonts w:cs="Arial"/>
          <w:b/>
        </w:rPr>
        <w:t>abroga</w:t>
      </w:r>
      <w:r w:rsidRPr="009F7201">
        <w:rPr>
          <w:rFonts w:cs="Arial"/>
        </w:rPr>
        <w:t xml:space="preserve"> la </w:t>
      </w:r>
      <w:r w:rsidRPr="009F7201">
        <w:rPr>
          <w:rFonts w:ascii="Monotype Corsiva" w:hAnsi="Monotype Corsiva" w:cs="Arial"/>
        </w:rPr>
        <w:t>Ley que establece  Derechos de Cooperación  para la Ejecución de Obras de Interés  Público en los Municipios</w:t>
      </w:r>
      <w:r w:rsidRPr="009F7201">
        <w:rPr>
          <w:rFonts w:cs="Arial"/>
        </w:rPr>
        <w:t xml:space="preserve">  contenida en el Decreto No. 168 publicado en el Periódico Oficial del Estado número 43 de fecha 29 de mayo de 1976.</w:t>
      </w:r>
    </w:p>
    <w:p w:rsidR="00F11ACA" w:rsidRPr="009F7201" w:rsidRDefault="00F11ACA" w:rsidP="00FA56B0">
      <w:pPr>
        <w:pStyle w:val="Textoindependiente"/>
        <w:numPr>
          <w:ilvl w:val="12"/>
          <w:numId w:val="0"/>
        </w:numPr>
        <w:ind w:left="708" w:firstLine="1"/>
        <w:rPr>
          <w:rFonts w:cs="Arial"/>
        </w:rPr>
      </w:pPr>
    </w:p>
    <w:p w:rsidR="00FA56B0" w:rsidRPr="009F7201" w:rsidRDefault="00FA56B0" w:rsidP="00FA56B0">
      <w:pPr>
        <w:pStyle w:val="Textoindependiente"/>
        <w:numPr>
          <w:ilvl w:val="12"/>
          <w:numId w:val="0"/>
        </w:numPr>
        <w:ind w:left="708" w:hanging="708"/>
        <w:jc w:val="center"/>
        <w:rPr>
          <w:rFonts w:cs="Arial"/>
          <w:b/>
        </w:rPr>
      </w:pPr>
      <w:r w:rsidRPr="009F7201">
        <w:rPr>
          <w:rFonts w:cs="Arial"/>
          <w:b/>
        </w:rPr>
        <w:t xml:space="preserve">R  E  F  O  R  M  A  </w:t>
      </w:r>
      <w:r w:rsidR="00F11ACA" w:rsidRPr="009F7201">
        <w:rPr>
          <w:rFonts w:cs="Arial"/>
          <w:b/>
        </w:rPr>
        <w:t>S:</w:t>
      </w:r>
    </w:p>
    <w:p w:rsidR="00FA56B0" w:rsidRPr="009F7201" w:rsidRDefault="00FA56B0" w:rsidP="00FA56B0">
      <w:pPr>
        <w:pStyle w:val="Textoindependiente"/>
        <w:numPr>
          <w:ilvl w:val="12"/>
          <w:numId w:val="0"/>
        </w:numPr>
        <w:ind w:left="708" w:hanging="708"/>
        <w:rPr>
          <w:rFonts w:cs="Arial"/>
          <w:b/>
        </w:rPr>
      </w:pPr>
    </w:p>
    <w:p w:rsidR="00FA56B0" w:rsidRPr="009F7201" w:rsidRDefault="00FA56B0" w:rsidP="00E525E2">
      <w:pPr>
        <w:numPr>
          <w:ilvl w:val="0"/>
          <w:numId w:val="1"/>
        </w:numPr>
        <w:tabs>
          <w:tab w:val="clear" w:pos="454"/>
        </w:tabs>
        <w:ind w:left="567" w:hanging="567"/>
        <w:rPr>
          <w:rFonts w:ascii="Arial" w:hAnsi="Arial" w:cs="Arial"/>
        </w:rPr>
      </w:pPr>
      <w:r w:rsidRPr="009F7201">
        <w:rPr>
          <w:rFonts w:ascii="Arial" w:hAnsi="Arial" w:cs="Arial"/>
        </w:rPr>
        <w:t xml:space="preserve">Decreto No. 41, del 16 de </w:t>
      </w:r>
      <w:r w:rsidR="00F960F3" w:rsidRPr="009F7201">
        <w:rPr>
          <w:rFonts w:ascii="Arial" w:hAnsi="Arial" w:cs="Arial"/>
        </w:rPr>
        <w:t>agosto</w:t>
      </w:r>
      <w:r w:rsidRPr="009F7201">
        <w:rPr>
          <w:rFonts w:ascii="Arial" w:hAnsi="Arial" w:cs="Arial"/>
        </w:rPr>
        <w:t xml:space="preserve"> de 1978.</w:t>
      </w:r>
    </w:p>
    <w:p w:rsidR="00FA56B0" w:rsidRPr="009F7201" w:rsidRDefault="00FA56B0" w:rsidP="00E525E2">
      <w:pPr>
        <w:pStyle w:val="Textoindependiente"/>
        <w:numPr>
          <w:ilvl w:val="12"/>
          <w:numId w:val="0"/>
        </w:numPr>
        <w:ind w:left="2124" w:hanging="1557"/>
        <w:rPr>
          <w:rFonts w:cs="Arial"/>
        </w:rPr>
      </w:pPr>
      <w:r w:rsidRPr="009F7201">
        <w:rPr>
          <w:rFonts w:cs="Arial"/>
        </w:rPr>
        <w:t>P.O. No. 74, del 16 de septiembre de 1978.</w:t>
      </w:r>
    </w:p>
    <w:p w:rsidR="00FA56B0" w:rsidRDefault="00FA56B0" w:rsidP="00E525E2">
      <w:pPr>
        <w:pStyle w:val="Textoindependiente"/>
        <w:numPr>
          <w:ilvl w:val="12"/>
          <w:numId w:val="0"/>
        </w:numPr>
        <w:ind w:left="2124" w:hanging="1557"/>
        <w:rPr>
          <w:rFonts w:cs="Arial"/>
        </w:rPr>
      </w:pPr>
      <w:r w:rsidRPr="009F7201">
        <w:rPr>
          <w:rFonts w:cs="Arial"/>
        </w:rPr>
        <w:t>Se adicionan y reforman los Artículos 5</w:t>
      </w:r>
      <w:r w:rsidR="00F85E67" w:rsidRPr="009F7201">
        <w:rPr>
          <w:rFonts w:cs="Arial"/>
        </w:rPr>
        <w:t xml:space="preserve">º </w:t>
      </w:r>
      <w:r w:rsidRPr="009F7201">
        <w:rPr>
          <w:rFonts w:cs="Arial"/>
        </w:rPr>
        <w:t>y 7</w:t>
      </w:r>
      <w:r w:rsidR="00F85E67" w:rsidRPr="009F7201">
        <w:rPr>
          <w:rFonts w:cs="Arial"/>
        </w:rPr>
        <w:t>º</w:t>
      </w:r>
      <w:r w:rsidRPr="009F7201">
        <w:rPr>
          <w:rFonts w:cs="Arial"/>
        </w:rPr>
        <w:t>.</w:t>
      </w:r>
    </w:p>
    <w:p w:rsidR="00185D2D" w:rsidRDefault="00185D2D" w:rsidP="00FA56B0">
      <w:pPr>
        <w:pStyle w:val="Textoindependiente"/>
        <w:numPr>
          <w:ilvl w:val="12"/>
          <w:numId w:val="0"/>
        </w:numPr>
        <w:ind w:left="2124" w:hanging="708"/>
        <w:rPr>
          <w:rFonts w:cs="Arial"/>
        </w:rPr>
      </w:pPr>
    </w:p>
    <w:p w:rsidR="00185D2D" w:rsidRPr="00777A09" w:rsidRDefault="00185D2D" w:rsidP="00185D2D">
      <w:pPr>
        <w:jc w:val="center"/>
        <w:rPr>
          <w:rFonts w:ascii="Arial" w:hAnsi="Arial"/>
          <w:b/>
        </w:rPr>
      </w:pPr>
      <w:r w:rsidRPr="00777A09">
        <w:rPr>
          <w:rFonts w:ascii="Arial" w:hAnsi="Arial"/>
          <w:b/>
        </w:rPr>
        <w:t>ABROGA</w:t>
      </w:r>
      <w:r>
        <w:rPr>
          <w:rFonts w:ascii="Arial" w:hAnsi="Arial"/>
          <w:b/>
        </w:rPr>
        <w:t>CIÓN</w:t>
      </w:r>
      <w:r w:rsidRPr="00777A09">
        <w:rPr>
          <w:rFonts w:ascii="Arial" w:hAnsi="Arial"/>
          <w:b/>
        </w:rPr>
        <w:t>:</w:t>
      </w:r>
    </w:p>
    <w:p w:rsidR="00185D2D" w:rsidRPr="00777A09" w:rsidRDefault="00185D2D" w:rsidP="00185D2D">
      <w:pPr>
        <w:jc w:val="both"/>
        <w:rPr>
          <w:rFonts w:ascii="Arial" w:hAnsi="Arial"/>
          <w:b/>
        </w:rPr>
      </w:pPr>
    </w:p>
    <w:p w:rsidR="00185D2D" w:rsidRPr="00777A09" w:rsidRDefault="00185D2D" w:rsidP="00185D2D">
      <w:pPr>
        <w:numPr>
          <w:ilvl w:val="0"/>
          <w:numId w:val="1"/>
        </w:numPr>
        <w:tabs>
          <w:tab w:val="clear" w:pos="454"/>
          <w:tab w:val="num" w:pos="567"/>
        </w:tabs>
        <w:ind w:left="567" w:hanging="567"/>
        <w:jc w:val="both"/>
        <w:rPr>
          <w:rFonts w:ascii="Arial" w:hAnsi="Arial"/>
        </w:rPr>
      </w:pPr>
      <w:r w:rsidRPr="00777A09">
        <w:rPr>
          <w:rFonts w:ascii="Arial" w:hAnsi="Arial"/>
        </w:rPr>
        <w:t>Decreto No. LXI</w:t>
      </w:r>
      <w:r w:rsidR="00983900">
        <w:rPr>
          <w:rFonts w:ascii="Arial" w:hAnsi="Arial"/>
        </w:rPr>
        <w:t>V</w:t>
      </w:r>
      <w:r w:rsidRPr="00777A09">
        <w:rPr>
          <w:rFonts w:ascii="Arial" w:hAnsi="Arial"/>
        </w:rPr>
        <w:t>-</w:t>
      </w:r>
      <w:r w:rsidR="00983900">
        <w:rPr>
          <w:rFonts w:ascii="Arial" w:hAnsi="Arial"/>
        </w:rPr>
        <w:t>151</w:t>
      </w:r>
      <w:r w:rsidRPr="00777A09">
        <w:rPr>
          <w:rFonts w:ascii="Arial" w:hAnsi="Arial"/>
        </w:rPr>
        <w:t xml:space="preserve">, del </w:t>
      </w:r>
      <w:r w:rsidR="00983900">
        <w:rPr>
          <w:rFonts w:ascii="Arial" w:hAnsi="Arial"/>
        </w:rPr>
        <w:t>14</w:t>
      </w:r>
      <w:r w:rsidRPr="00777A09">
        <w:rPr>
          <w:rFonts w:ascii="Arial" w:hAnsi="Arial"/>
        </w:rPr>
        <w:t xml:space="preserve"> de </w:t>
      </w:r>
      <w:r w:rsidR="00983900">
        <w:rPr>
          <w:rFonts w:ascii="Arial" w:hAnsi="Arial"/>
        </w:rPr>
        <w:t>octubre</w:t>
      </w:r>
      <w:r w:rsidRPr="00777A09">
        <w:rPr>
          <w:rFonts w:ascii="Arial" w:hAnsi="Arial"/>
        </w:rPr>
        <w:t xml:space="preserve"> de 20</w:t>
      </w:r>
      <w:r w:rsidR="00983900">
        <w:rPr>
          <w:rFonts w:ascii="Arial" w:hAnsi="Arial"/>
        </w:rPr>
        <w:t>20</w:t>
      </w:r>
      <w:r w:rsidRPr="00777A09">
        <w:rPr>
          <w:rFonts w:ascii="Arial" w:hAnsi="Arial"/>
        </w:rPr>
        <w:t>.</w:t>
      </w:r>
    </w:p>
    <w:p w:rsidR="00185D2D" w:rsidRPr="00777A09" w:rsidRDefault="00185D2D" w:rsidP="00185D2D">
      <w:pPr>
        <w:ind w:left="567"/>
        <w:jc w:val="both"/>
        <w:rPr>
          <w:rFonts w:ascii="Arial" w:hAnsi="Arial"/>
        </w:rPr>
      </w:pPr>
      <w:r w:rsidRPr="00777A09">
        <w:rPr>
          <w:rFonts w:ascii="Arial" w:hAnsi="Arial"/>
        </w:rPr>
        <w:t>P.O. No. 1</w:t>
      </w:r>
      <w:r w:rsidR="0092394E">
        <w:rPr>
          <w:rFonts w:ascii="Arial" w:hAnsi="Arial"/>
        </w:rPr>
        <w:t>25</w:t>
      </w:r>
      <w:r w:rsidRPr="00777A09">
        <w:rPr>
          <w:rFonts w:ascii="Arial" w:hAnsi="Arial"/>
        </w:rPr>
        <w:t xml:space="preserve">, del </w:t>
      </w:r>
      <w:r w:rsidR="0092394E">
        <w:rPr>
          <w:rFonts w:ascii="Arial" w:hAnsi="Arial"/>
        </w:rPr>
        <w:t>15</w:t>
      </w:r>
      <w:r w:rsidRPr="00777A09">
        <w:rPr>
          <w:rFonts w:ascii="Arial" w:hAnsi="Arial"/>
        </w:rPr>
        <w:t xml:space="preserve"> de </w:t>
      </w:r>
      <w:r w:rsidR="0092394E">
        <w:rPr>
          <w:rFonts w:ascii="Arial" w:hAnsi="Arial"/>
        </w:rPr>
        <w:t>octubre</w:t>
      </w:r>
      <w:r w:rsidRPr="00777A09">
        <w:rPr>
          <w:rFonts w:ascii="Arial" w:hAnsi="Arial"/>
        </w:rPr>
        <w:t xml:space="preserve"> de 20</w:t>
      </w:r>
      <w:r w:rsidR="0092394E">
        <w:rPr>
          <w:rFonts w:ascii="Arial" w:hAnsi="Arial"/>
        </w:rPr>
        <w:t>20</w:t>
      </w:r>
      <w:r w:rsidRPr="00777A09">
        <w:rPr>
          <w:rFonts w:ascii="Arial" w:hAnsi="Arial"/>
        </w:rPr>
        <w:t>.</w:t>
      </w:r>
    </w:p>
    <w:p w:rsidR="00185D2D" w:rsidRPr="00777A09" w:rsidRDefault="00185D2D" w:rsidP="00185D2D">
      <w:pPr>
        <w:ind w:left="567"/>
        <w:jc w:val="both"/>
        <w:rPr>
          <w:rFonts w:ascii="Arial" w:hAnsi="Arial"/>
          <w:bCs/>
          <w:i/>
        </w:rPr>
      </w:pPr>
      <w:r w:rsidRPr="00777A09">
        <w:rPr>
          <w:rFonts w:ascii="Arial" w:hAnsi="Arial"/>
          <w:bCs/>
          <w:i/>
        </w:rPr>
        <w:t xml:space="preserve">Su artículo </w:t>
      </w:r>
      <w:r>
        <w:rPr>
          <w:rFonts w:ascii="Arial" w:hAnsi="Arial"/>
          <w:bCs/>
          <w:i/>
        </w:rPr>
        <w:t>único</w:t>
      </w:r>
      <w:r w:rsidRPr="00777A09">
        <w:rPr>
          <w:rFonts w:ascii="Arial" w:hAnsi="Arial"/>
          <w:bCs/>
          <w:i/>
        </w:rPr>
        <w:t xml:space="preserve"> establece lo siguiente:</w:t>
      </w:r>
    </w:p>
    <w:p w:rsidR="00185D2D" w:rsidRDefault="00185D2D" w:rsidP="00185D2D">
      <w:pPr>
        <w:pStyle w:val="Textoindependiente"/>
        <w:numPr>
          <w:ilvl w:val="12"/>
          <w:numId w:val="0"/>
        </w:numPr>
        <w:ind w:left="567"/>
        <w:rPr>
          <w:bCs/>
          <w:i/>
          <w:lang w:bidi="es-ES"/>
        </w:rPr>
      </w:pPr>
      <w:r w:rsidRPr="00185D2D">
        <w:rPr>
          <w:bCs/>
          <w:i/>
        </w:rPr>
        <w:t>“…</w:t>
      </w:r>
      <w:r w:rsidRPr="00185D2D">
        <w:rPr>
          <w:b/>
          <w:i/>
        </w:rPr>
        <w:t xml:space="preserve">ARTÍCULO ÚNICO. </w:t>
      </w:r>
      <w:r w:rsidRPr="00185D2D">
        <w:rPr>
          <w:i/>
        </w:rPr>
        <w:t>Se abroga la Ley de Derechos de Cooperación para la Ejecución de Obras de Interés Público del Estado de Tamaulipas, expedida por el Congreso del Estado el día 26 de diciembre de 1977, mediante decreto número 407…</w:t>
      </w:r>
      <w:r>
        <w:rPr>
          <w:bCs/>
          <w:i/>
          <w:lang w:bidi="es-ES"/>
        </w:rPr>
        <w:t>”</w:t>
      </w:r>
    </w:p>
    <w:p w:rsidR="00860B50" w:rsidRDefault="00860B50" w:rsidP="00185D2D">
      <w:pPr>
        <w:pStyle w:val="Textoindependiente"/>
        <w:numPr>
          <w:ilvl w:val="12"/>
          <w:numId w:val="0"/>
        </w:numPr>
        <w:ind w:left="567"/>
        <w:rPr>
          <w:bCs/>
          <w:i/>
          <w:lang w:bidi="es-ES"/>
        </w:rPr>
      </w:pPr>
    </w:p>
    <w:p w:rsidR="00877586" w:rsidRPr="00877586" w:rsidRDefault="00877586" w:rsidP="00877586">
      <w:pPr>
        <w:pStyle w:val="Prrafodelista"/>
        <w:ind w:left="851" w:right="48"/>
        <w:jc w:val="both"/>
        <w:rPr>
          <w:b/>
          <w:sz w:val="20"/>
          <w:szCs w:val="20"/>
        </w:rPr>
      </w:pPr>
      <w:r w:rsidRPr="00877586">
        <w:rPr>
          <w:b/>
          <w:sz w:val="20"/>
          <w:szCs w:val="20"/>
        </w:rPr>
        <w:t xml:space="preserve">FE DE ERRATAS: </w:t>
      </w:r>
    </w:p>
    <w:p w:rsidR="00877586" w:rsidRPr="00877586" w:rsidRDefault="00877586" w:rsidP="00877586">
      <w:pPr>
        <w:pStyle w:val="Prrafodelista"/>
        <w:ind w:left="851" w:right="48" w:hanging="284"/>
        <w:jc w:val="both"/>
        <w:rPr>
          <w:sz w:val="20"/>
          <w:szCs w:val="20"/>
          <w:lang w:val="es-419"/>
        </w:rPr>
      </w:pPr>
      <w:r w:rsidRPr="00877586">
        <w:rPr>
          <w:sz w:val="20"/>
          <w:szCs w:val="20"/>
        </w:rPr>
        <w:t xml:space="preserve">a) P.O. </w:t>
      </w:r>
      <w:r w:rsidRPr="00877586">
        <w:rPr>
          <w:sz w:val="20"/>
          <w:szCs w:val="20"/>
          <w:lang w:val="es-419"/>
        </w:rPr>
        <w:t xml:space="preserve">No. </w:t>
      </w:r>
      <w:r>
        <w:rPr>
          <w:sz w:val="20"/>
          <w:szCs w:val="20"/>
          <w:lang w:val="es-419"/>
        </w:rPr>
        <w:t>127</w:t>
      </w:r>
      <w:r w:rsidRPr="00877586">
        <w:rPr>
          <w:sz w:val="20"/>
          <w:szCs w:val="20"/>
          <w:lang w:val="es-419"/>
        </w:rPr>
        <w:t xml:space="preserve">, del </w:t>
      </w:r>
      <w:r>
        <w:rPr>
          <w:sz w:val="20"/>
          <w:szCs w:val="20"/>
          <w:lang w:val="es-419"/>
        </w:rPr>
        <w:t>21</w:t>
      </w:r>
      <w:r w:rsidRPr="00877586">
        <w:rPr>
          <w:sz w:val="20"/>
          <w:szCs w:val="20"/>
          <w:lang w:val="es-419"/>
        </w:rPr>
        <w:t xml:space="preserve"> de </w:t>
      </w:r>
      <w:r>
        <w:rPr>
          <w:sz w:val="20"/>
          <w:szCs w:val="20"/>
          <w:lang w:val="es-419"/>
        </w:rPr>
        <w:t>octubre</w:t>
      </w:r>
      <w:r w:rsidRPr="00877586">
        <w:rPr>
          <w:sz w:val="20"/>
          <w:szCs w:val="20"/>
          <w:lang w:val="es-419"/>
        </w:rPr>
        <w:t xml:space="preserve"> de 20</w:t>
      </w:r>
      <w:r>
        <w:rPr>
          <w:sz w:val="20"/>
          <w:szCs w:val="20"/>
          <w:lang w:val="es-419"/>
        </w:rPr>
        <w:t>20</w:t>
      </w:r>
      <w:r w:rsidRPr="00877586">
        <w:rPr>
          <w:sz w:val="20"/>
          <w:szCs w:val="20"/>
          <w:lang w:val="es-419"/>
        </w:rPr>
        <w:t>.</w:t>
      </w:r>
    </w:p>
    <w:p w:rsidR="00561F74" w:rsidRPr="00983900" w:rsidRDefault="00CE2058" w:rsidP="00CE2058">
      <w:pPr>
        <w:autoSpaceDE w:val="0"/>
        <w:autoSpaceDN w:val="0"/>
        <w:adjustRightInd w:val="0"/>
        <w:ind w:left="567"/>
        <w:jc w:val="both"/>
        <w:rPr>
          <w:rFonts w:ascii="Arial" w:hAnsi="Arial" w:cs="Arial"/>
          <w:color w:val="000000" w:themeColor="text1"/>
          <w:lang w:val="es-MX"/>
        </w:rPr>
      </w:pPr>
      <w:r w:rsidRPr="00983900">
        <w:rPr>
          <w:rFonts w:ascii="Arial" w:hAnsi="Arial" w:cs="Arial"/>
          <w:color w:val="000000" w:themeColor="text1"/>
          <w:lang w:val="es-MX"/>
        </w:rPr>
        <w:t>Fe de erratas en relación con el Decreto LXIV-151, publicado en el Periódico Oficial número 151, del 15 de octubre de 2020</w:t>
      </w:r>
      <w:r w:rsidR="00561F74" w:rsidRPr="00983900">
        <w:rPr>
          <w:rFonts w:ascii="Arial" w:hAnsi="Arial" w:cs="Arial"/>
          <w:color w:val="000000" w:themeColor="text1"/>
          <w:lang w:val="es-MX"/>
        </w:rPr>
        <w:t>; en los siguientes términos:</w:t>
      </w:r>
    </w:p>
    <w:p w:rsidR="00561F74" w:rsidRPr="00983900" w:rsidRDefault="00561F74" w:rsidP="00561F74">
      <w:pPr>
        <w:autoSpaceDE w:val="0"/>
        <w:autoSpaceDN w:val="0"/>
        <w:adjustRightInd w:val="0"/>
        <w:ind w:left="567"/>
        <w:jc w:val="both"/>
        <w:rPr>
          <w:rFonts w:ascii="Arial" w:hAnsi="Arial" w:cs="Arial"/>
          <w:color w:val="000000" w:themeColor="text1"/>
          <w:lang w:val="es-MX"/>
        </w:rPr>
      </w:pPr>
    </w:p>
    <w:p w:rsidR="008B3A61" w:rsidRPr="008B3A61" w:rsidRDefault="008B3A61" w:rsidP="008B3A61">
      <w:pPr>
        <w:autoSpaceDE w:val="0"/>
        <w:adjustRightInd w:val="0"/>
        <w:ind w:left="567"/>
        <w:jc w:val="both"/>
        <w:rPr>
          <w:rFonts w:ascii="Arial" w:hAnsi="Arial" w:cs="Arial"/>
        </w:rPr>
      </w:pPr>
      <w:r w:rsidRPr="008B3A61">
        <w:rPr>
          <w:rFonts w:ascii="Arial" w:hAnsi="Arial" w:cs="Arial"/>
        </w:rPr>
        <w:t xml:space="preserve">En la página 13, del citado Periódico </w:t>
      </w:r>
      <w:r w:rsidRPr="008B3A61">
        <w:rPr>
          <w:rFonts w:ascii="Arial" w:hAnsi="Arial" w:cs="Arial"/>
          <w:b/>
        </w:rPr>
        <w:t>dice</w:t>
      </w:r>
      <w:r w:rsidRPr="008B3A61">
        <w:rPr>
          <w:rFonts w:ascii="Arial" w:hAnsi="Arial" w:cs="Arial"/>
        </w:rPr>
        <w:t xml:space="preserve">: </w:t>
      </w:r>
    </w:p>
    <w:p w:rsidR="008B3A61" w:rsidRPr="008B3A61" w:rsidRDefault="008B3A61" w:rsidP="008B3A61">
      <w:pPr>
        <w:autoSpaceDE w:val="0"/>
        <w:adjustRightInd w:val="0"/>
        <w:ind w:left="567"/>
        <w:jc w:val="both"/>
        <w:rPr>
          <w:rFonts w:ascii="Arial" w:hAnsi="Arial" w:cs="Arial"/>
        </w:rPr>
      </w:pPr>
    </w:p>
    <w:p w:rsidR="008B3A61" w:rsidRPr="008B3A61" w:rsidRDefault="008B3A61" w:rsidP="008B3A61">
      <w:pPr>
        <w:ind w:left="567"/>
        <w:jc w:val="both"/>
        <w:rPr>
          <w:rFonts w:ascii="Arial" w:hAnsi="Arial" w:cs="Arial"/>
          <w:b/>
          <w:spacing w:val="-4"/>
        </w:rPr>
      </w:pPr>
      <w:r w:rsidRPr="008B3A61">
        <w:rPr>
          <w:rFonts w:ascii="Arial" w:hAnsi="Arial" w:cs="Arial"/>
          <w:spacing w:val="-4"/>
        </w:rPr>
        <w:t>MEDIANTE</w:t>
      </w:r>
      <w:r w:rsidRPr="008B3A61">
        <w:rPr>
          <w:rFonts w:ascii="Arial" w:hAnsi="Arial" w:cs="Arial"/>
          <w:spacing w:val="-6"/>
        </w:rPr>
        <w:t xml:space="preserve"> </w:t>
      </w:r>
      <w:r w:rsidRPr="008B3A61">
        <w:rPr>
          <w:rFonts w:ascii="Arial" w:hAnsi="Arial" w:cs="Arial"/>
        </w:rPr>
        <w:t>EL</w:t>
      </w:r>
      <w:r w:rsidRPr="008B3A61">
        <w:rPr>
          <w:rFonts w:ascii="Arial" w:hAnsi="Arial" w:cs="Arial"/>
          <w:spacing w:val="-6"/>
        </w:rPr>
        <w:t xml:space="preserve"> </w:t>
      </w:r>
      <w:r w:rsidRPr="008B3A61">
        <w:rPr>
          <w:rFonts w:ascii="Arial" w:hAnsi="Arial" w:cs="Arial"/>
          <w:spacing w:val="-4"/>
        </w:rPr>
        <w:t xml:space="preserve">CUAL </w:t>
      </w:r>
      <w:r w:rsidRPr="008B3A61">
        <w:rPr>
          <w:rFonts w:ascii="Arial" w:hAnsi="Arial" w:cs="Arial"/>
        </w:rPr>
        <w:t>SE</w:t>
      </w:r>
      <w:r w:rsidRPr="008B3A61">
        <w:rPr>
          <w:rFonts w:ascii="Arial" w:hAnsi="Arial" w:cs="Arial"/>
          <w:spacing w:val="-3"/>
        </w:rPr>
        <w:t xml:space="preserve"> </w:t>
      </w:r>
      <w:r w:rsidRPr="008B3A61">
        <w:rPr>
          <w:rFonts w:ascii="Arial" w:hAnsi="Arial" w:cs="Arial"/>
          <w:spacing w:val="-4"/>
        </w:rPr>
        <w:t>ABROGA</w:t>
      </w:r>
      <w:r w:rsidRPr="008B3A61">
        <w:rPr>
          <w:rFonts w:ascii="Arial" w:hAnsi="Arial" w:cs="Arial"/>
          <w:spacing w:val="-10"/>
        </w:rPr>
        <w:t xml:space="preserve"> </w:t>
      </w:r>
      <w:r w:rsidRPr="008B3A61">
        <w:rPr>
          <w:rFonts w:ascii="Arial" w:hAnsi="Arial" w:cs="Arial"/>
        </w:rPr>
        <w:t>LA</w:t>
      </w:r>
      <w:r w:rsidRPr="008B3A61">
        <w:rPr>
          <w:rFonts w:ascii="Arial" w:hAnsi="Arial" w:cs="Arial"/>
          <w:b/>
          <w:spacing w:val="-9"/>
        </w:rPr>
        <w:t xml:space="preserve"> </w:t>
      </w:r>
      <w:r w:rsidRPr="008B3A61">
        <w:rPr>
          <w:rFonts w:ascii="Arial" w:hAnsi="Arial" w:cs="Arial"/>
          <w:b/>
          <w:spacing w:val="-3"/>
        </w:rPr>
        <w:t>LEY</w:t>
      </w:r>
      <w:r w:rsidRPr="008B3A61">
        <w:rPr>
          <w:rFonts w:ascii="Arial" w:hAnsi="Arial" w:cs="Arial"/>
          <w:b/>
          <w:spacing w:val="-5"/>
        </w:rPr>
        <w:t xml:space="preserve"> </w:t>
      </w:r>
      <w:r w:rsidRPr="008B3A61">
        <w:rPr>
          <w:rFonts w:ascii="Arial" w:hAnsi="Arial" w:cs="Arial"/>
          <w:b/>
        </w:rPr>
        <w:t>DE</w:t>
      </w:r>
      <w:r w:rsidRPr="008B3A61">
        <w:rPr>
          <w:rFonts w:ascii="Arial" w:hAnsi="Arial" w:cs="Arial"/>
          <w:b/>
          <w:spacing w:val="-6"/>
        </w:rPr>
        <w:t xml:space="preserve"> </w:t>
      </w:r>
      <w:r w:rsidRPr="008B3A61">
        <w:rPr>
          <w:rFonts w:ascii="Arial" w:hAnsi="Arial" w:cs="Arial"/>
          <w:b/>
          <w:spacing w:val="-4"/>
        </w:rPr>
        <w:t>DERECHOS</w:t>
      </w:r>
      <w:r w:rsidRPr="008B3A61">
        <w:rPr>
          <w:rFonts w:ascii="Arial" w:hAnsi="Arial" w:cs="Arial"/>
          <w:b/>
          <w:spacing w:val="-5"/>
        </w:rPr>
        <w:t xml:space="preserve"> </w:t>
      </w:r>
      <w:r w:rsidRPr="008B3A61">
        <w:rPr>
          <w:rFonts w:ascii="Arial" w:hAnsi="Arial" w:cs="Arial"/>
          <w:b/>
        </w:rPr>
        <w:t>DE</w:t>
      </w:r>
      <w:r w:rsidRPr="008B3A61">
        <w:rPr>
          <w:rFonts w:ascii="Arial" w:hAnsi="Arial" w:cs="Arial"/>
          <w:b/>
          <w:spacing w:val="-5"/>
        </w:rPr>
        <w:t xml:space="preserve"> COOPERACIÓN </w:t>
      </w:r>
      <w:r w:rsidRPr="008B3A61">
        <w:rPr>
          <w:rFonts w:ascii="Arial" w:hAnsi="Arial" w:cs="Arial"/>
          <w:b/>
          <w:spacing w:val="-3"/>
        </w:rPr>
        <w:t>PARA</w:t>
      </w:r>
      <w:r w:rsidRPr="008B3A61">
        <w:rPr>
          <w:rFonts w:ascii="Arial" w:hAnsi="Arial" w:cs="Arial"/>
          <w:b/>
          <w:spacing w:val="-7"/>
        </w:rPr>
        <w:t xml:space="preserve"> </w:t>
      </w:r>
      <w:r w:rsidRPr="008B3A61">
        <w:rPr>
          <w:rFonts w:ascii="Arial" w:hAnsi="Arial" w:cs="Arial"/>
          <w:b/>
        </w:rPr>
        <w:t>LA</w:t>
      </w:r>
      <w:r w:rsidRPr="008B3A61">
        <w:rPr>
          <w:rFonts w:ascii="Arial" w:hAnsi="Arial" w:cs="Arial"/>
          <w:b/>
          <w:spacing w:val="-9"/>
        </w:rPr>
        <w:t xml:space="preserve"> </w:t>
      </w:r>
      <w:r w:rsidRPr="008B3A61">
        <w:rPr>
          <w:rFonts w:ascii="Arial" w:hAnsi="Arial" w:cs="Arial"/>
          <w:b/>
          <w:spacing w:val="-4"/>
        </w:rPr>
        <w:t>EJECUCIÓN</w:t>
      </w:r>
      <w:r w:rsidRPr="008B3A61">
        <w:rPr>
          <w:rFonts w:ascii="Arial" w:hAnsi="Arial" w:cs="Arial"/>
          <w:b/>
          <w:spacing w:val="-5"/>
        </w:rPr>
        <w:t xml:space="preserve"> </w:t>
      </w:r>
      <w:r w:rsidRPr="008B3A61">
        <w:rPr>
          <w:rFonts w:ascii="Arial" w:hAnsi="Arial" w:cs="Arial"/>
          <w:b/>
          <w:spacing w:val="-4"/>
        </w:rPr>
        <w:t xml:space="preserve">DE OBRAS </w:t>
      </w:r>
      <w:r w:rsidRPr="008B3A61">
        <w:rPr>
          <w:rFonts w:ascii="Arial" w:hAnsi="Arial" w:cs="Arial"/>
          <w:b/>
        </w:rPr>
        <w:t xml:space="preserve">DE </w:t>
      </w:r>
      <w:r w:rsidRPr="008B3A61">
        <w:rPr>
          <w:rFonts w:ascii="Arial" w:hAnsi="Arial" w:cs="Arial"/>
          <w:b/>
          <w:spacing w:val="-4"/>
        </w:rPr>
        <w:t xml:space="preserve">INTERÉS PÚBLICO </w:t>
      </w:r>
      <w:r w:rsidRPr="008B3A61">
        <w:rPr>
          <w:rFonts w:ascii="Arial" w:hAnsi="Arial" w:cs="Arial"/>
          <w:b/>
          <w:spacing w:val="-3"/>
        </w:rPr>
        <w:t xml:space="preserve">DEL </w:t>
      </w:r>
      <w:r w:rsidRPr="008B3A61">
        <w:rPr>
          <w:rFonts w:ascii="Arial" w:hAnsi="Arial" w:cs="Arial"/>
          <w:b/>
          <w:spacing w:val="-4"/>
        </w:rPr>
        <w:t xml:space="preserve">ESTADO </w:t>
      </w:r>
      <w:r w:rsidRPr="008B3A61">
        <w:rPr>
          <w:rFonts w:ascii="Arial" w:hAnsi="Arial" w:cs="Arial"/>
          <w:b/>
        </w:rPr>
        <w:t xml:space="preserve">DE </w:t>
      </w:r>
      <w:r w:rsidRPr="008B3A61">
        <w:rPr>
          <w:rFonts w:ascii="Arial" w:hAnsi="Arial" w:cs="Arial"/>
          <w:b/>
          <w:spacing w:val="-5"/>
        </w:rPr>
        <w:t>TAMAULIPAS</w:t>
      </w:r>
      <w:r w:rsidRPr="008B3A61">
        <w:rPr>
          <w:rFonts w:ascii="Arial" w:hAnsi="Arial" w:cs="Arial"/>
          <w:spacing w:val="-5"/>
        </w:rPr>
        <w:t xml:space="preserve">, </w:t>
      </w:r>
      <w:r w:rsidRPr="008B3A61">
        <w:rPr>
          <w:rFonts w:ascii="Arial" w:hAnsi="Arial" w:cs="Arial"/>
          <w:spacing w:val="-4"/>
        </w:rPr>
        <w:t xml:space="preserve">EXPEDIDA </w:t>
      </w:r>
      <w:r w:rsidRPr="008B3A61">
        <w:rPr>
          <w:rFonts w:ascii="Arial" w:hAnsi="Arial" w:cs="Arial"/>
          <w:spacing w:val="-3"/>
        </w:rPr>
        <w:t xml:space="preserve">POR </w:t>
      </w:r>
      <w:r w:rsidRPr="008B3A61">
        <w:rPr>
          <w:rFonts w:ascii="Arial" w:hAnsi="Arial" w:cs="Arial"/>
        </w:rPr>
        <w:t xml:space="preserve">EL </w:t>
      </w:r>
      <w:r w:rsidRPr="008B3A61">
        <w:rPr>
          <w:rFonts w:ascii="Arial" w:hAnsi="Arial" w:cs="Arial"/>
          <w:spacing w:val="-4"/>
        </w:rPr>
        <w:t xml:space="preserve">CONGRESO </w:t>
      </w:r>
      <w:r w:rsidRPr="008B3A61">
        <w:rPr>
          <w:rFonts w:ascii="Arial" w:hAnsi="Arial" w:cs="Arial"/>
          <w:spacing w:val="-3"/>
        </w:rPr>
        <w:t xml:space="preserve">DEL </w:t>
      </w:r>
      <w:r w:rsidRPr="008B3A61">
        <w:rPr>
          <w:rFonts w:ascii="Arial" w:hAnsi="Arial" w:cs="Arial"/>
          <w:spacing w:val="-4"/>
        </w:rPr>
        <w:t>ESTADO</w:t>
      </w:r>
      <w:r w:rsidRPr="008B3A61">
        <w:rPr>
          <w:rFonts w:ascii="Arial" w:hAnsi="Arial" w:cs="Arial"/>
          <w:spacing w:val="-8"/>
        </w:rPr>
        <w:t xml:space="preserve"> </w:t>
      </w:r>
      <w:r w:rsidRPr="008B3A61">
        <w:rPr>
          <w:rFonts w:ascii="Arial" w:hAnsi="Arial" w:cs="Arial"/>
        </w:rPr>
        <w:t>EL</w:t>
      </w:r>
      <w:r w:rsidRPr="008B3A61">
        <w:rPr>
          <w:rFonts w:ascii="Arial" w:hAnsi="Arial" w:cs="Arial"/>
          <w:spacing w:val="-7"/>
        </w:rPr>
        <w:t xml:space="preserve"> </w:t>
      </w:r>
      <w:r w:rsidRPr="008B3A61">
        <w:rPr>
          <w:rFonts w:ascii="Arial" w:hAnsi="Arial" w:cs="Arial"/>
          <w:spacing w:val="-4"/>
        </w:rPr>
        <w:t>DÍA</w:t>
      </w:r>
      <w:r w:rsidRPr="008B3A61">
        <w:rPr>
          <w:rFonts w:ascii="Arial" w:hAnsi="Arial" w:cs="Arial"/>
          <w:spacing w:val="-10"/>
        </w:rPr>
        <w:t xml:space="preserve"> </w:t>
      </w:r>
      <w:r w:rsidRPr="008B3A61">
        <w:rPr>
          <w:rFonts w:ascii="Arial" w:hAnsi="Arial" w:cs="Arial"/>
        </w:rPr>
        <w:t>26</w:t>
      </w:r>
      <w:r w:rsidRPr="008B3A61">
        <w:rPr>
          <w:rFonts w:ascii="Arial" w:hAnsi="Arial" w:cs="Arial"/>
          <w:spacing w:val="-8"/>
        </w:rPr>
        <w:t xml:space="preserve"> </w:t>
      </w:r>
      <w:r w:rsidRPr="008B3A61">
        <w:rPr>
          <w:rFonts w:ascii="Arial" w:hAnsi="Arial" w:cs="Arial"/>
        </w:rPr>
        <w:t>DE</w:t>
      </w:r>
      <w:r w:rsidRPr="008B3A61">
        <w:rPr>
          <w:rFonts w:ascii="Arial" w:hAnsi="Arial" w:cs="Arial"/>
          <w:spacing w:val="-8"/>
        </w:rPr>
        <w:t xml:space="preserve"> </w:t>
      </w:r>
      <w:r w:rsidRPr="008B3A61">
        <w:rPr>
          <w:rFonts w:ascii="Arial" w:hAnsi="Arial" w:cs="Arial"/>
          <w:spacing w:val="-4"/>
        </w:rPr>
        <w:t>DICIEMBRE</w:t>
      </w:r>
      <w:r w:rsidRPr="008B3A61">
        <w:rPr>
          <w:rFonts w:ascii="Arial" w:hAnsi="Arial" w:cs="Arial"/>
          <w:spacing w:val="-8"/>
        </w:rPr>
        <w:t xml:space="preserve"> </w:t>
      </w:r>
      <w:r w:rsidRPr="008B3A61">
        <w:rPr>
          <w:rFonts w:ascii="Arial" w:hAnsi="Arial" w:cs="Arial"/>
          <w:spacing w:val="-3"/>
        </w:rPr>
        <w:t>DE</w:t>
      </w:r>
      <w:r w:rsidRPr="008B3A61">
        <w:rPr>
          <w:rFonts w:ascii="Arial" w:hAnsi="Arial" w:cs="Arial"/>
          <w:spacing w:val="-7"/>
        </w:rPr>
        <w:t xml:space="preserve"> </w:t>
      </w:r>
      <w:r w:rsidRPr="008B3A61">
        <w:rPr>
          <w:rFonts w:ascii="Arial" w:hAnsi="Arial" w:cs="Arial"/>
          <w:spacing w:val="-4"/>
        </w:rPr>
        <w:t>1977,</w:t>
      </w:r>
      <w:r w:rsidRPr="008B3A61">
        <w:rPr>
          <w:rFonts w:ascii="Arial" w:hAnsi="Arial" w:cs="Arial"/>
          <w:spacing w:val="-9"/>
        </w:rPr>
        <w:t xml:space="preserve"> </w:t>
      </w:r>
      <w:r w:rsidRPr="008B3A61">
        <w:rPr>
          <w:rFonts w:ascii="Arial" w:hAnsi="Arial" w:cs="Arial"/>
          <w:spacing w:val="-5"/>
        </w:rPr>
        <w:t>MEDIANTE</w:t>
      </w:r>
      <w:r w:rsidRPr="008B3A61">
        <w:rPr>
          <w:rFonts w:ascii="Arial" w:hAnsi="Arial" w:cs="Arial"/>
          <w:spacing w:val="-6"/>
        </w:rPr>
        <w:t xml:space="preserve"> </w:t>
      </w:r>
      <w:r w:rsidRPr="008B3A61">
        <w:rPr>
          <w:rFonts w:ascii="Arial" w:hAnsi="Arial" w:cs="Arial"/>
          <w:spacing w:val="-4"/>
        </w:rPr>
        <w:t>DECRETO</w:t>
      </w:r>
      <w:r w:rsidRPr="008B3A61">
        <w:rPr>
          <w:rFonts w:ascii="Arial" w:hAnsi="Arial" w:cs="Arial"/>
          <w:spacing w:val="-8"/>
        </w:rPr>
        <w:t xml:space="preserve"> </w:t>
      </w:r>
      <w:r w:rsidRPr="008B3A61">
        <w:rPr>
          <w:rFonts w:ascii="Arial" w:hAnsi="Arial" w:cs="Arial"/>
          <w:spacing w:val="-4"/>
        </w:rPr>
        <w:t>NÚMERO</w:t>
      </w:r>
      <w:r w:rsidRPr="008B3A61">
        <w:rPr>
          <w:rFonts w:ascii="Arial" w:hAnsi="Arial" w:cs="Arial"/>
          <w:spacing w:val="-8"/>
        </w:rPr>
        <w:t xml:space="preserve"> </w:t>
      </w:r>
      <w:r w:rsidRPr="008B3A61">
        <w:rPr>
          <w:rFonts w:ascii="Arial" w:hAnsi="Arial" w:cs="Arial"/>
          <w:b/>
          <w:spacing w:val="-4"/>
        </w:rPr>
        <w:t>407.</w:t>
      </w:r>
    </w:p>
    <w:p w:rsidR="008B3A61" w:rsidRPr="008B3A61" w:rsidRDefault="008B3A61" w:rsidP="008B3A61">
      <w:pPr>
        <w:autoSpaceDE w:val="0"/>
        <w:adjustRightInd w:val="0"/>
        <w:ind w:left="567"/>
        <w:jc w:val="both"/>
        <w:rPr>
          <w:rFonts w:ascii="Arial" w:hAnsi="Arial" w:cs="Arial"/>
        </w:rPr>
      </w:pPr>
    </w:p>
    <w:p w:rsidR="008B3A61" w:rsidRPr="008B3A61" w:rsidRDefault="008B3A61" w:rsidP="008B3A61">
      <w:pPr>
        <w:pStyle w:val="Lista"/>
        <w:widowControl/>
        <w:autoSpaceDE/>
        <w:autoSpaceDN/>
        <w:adjustRightInd/>
        <w:spacing w:before="0" w:after="0" w:line="240" w:lineRule="auto"/>
        <w:ind w:left="567" w:firstLine="0"/>
        <w:rPr>
          <w:rFonts w:eastAsia="BookAntiqua-Bold"/>
          <w:spacing w:val="-2"/>
          <w:sz w:val="20"/>
          <w:szCs w:val="20"/>
        </w:rPr>
      </w:pPr>
      <w:r w:rsidRPr="008B3A61">
        <w:rPr>
          <w:sz w:val="20"/>
          <w:szCs w:val="20"/>
        </w:rPr>
        <w:t xml:space="preserve">ARTÍCULO ÚNICO. Se abroga la </w:t>
      </w:r>
      <w:r w:rsidRPr="008B3A61">
        <w:rPr>
          <w:b/>
          <w:sz w:val="20"/>
          <w:szCs w:val="20"/>
        </w:rPr>
        <w:t>Ley de Derechos de Cooperación para la</w:t>
      </w:r>
      <w:r w:rsidRPr="008B3A61">
        <w:rPr>
          <w:sz w:val="20"/>
          <w:szCs w:val="20"/>
        </w:rPr>
        <w:t xml:space="preserve"> </w:t>
      </w:r>
      <w:r w:rsidRPr="008B3A61">
        <w:rPr>
          <w:b/>
          <w:sz w:val="20"/>
          <w:szCs w:val="20"/>
        </w:rPr>
        <w:t>Ejecución de Obras de Interés Público del Estado de Tamaulipas</w:t>
      </w:r>
      <w:r w:rsidRPr="008B3A61">
        <w:rPr>
          <w:sz w:val="20"/>
          <w:szCs w:val="20"/>
        </w:rPr>
        <w:t xml:space="preserve">, expedida por el Congreso del Estado el día 26 de diciembre de 1977, mediante decreto número </w:t>
      </w:r>
      <w:r w:rsidRPr="008B3A61">
        <w:rPr>
          <w:b/>
          <w:sz w:val="20"/>
          <w:szCs w:val="20"/>
        </w:rPr>
        <w:t>407</w:t>
      </w:r>
      <w:r w:rsidRPr="008B3A61">
        <w:rPr>
          <w:sz w:val="20"/>
          <w:szCs w:val="20"/>
        </w:rPr>
        <w:t>.</w:t>
      </w:r>
    </w:p>
    <w:p w:rsidR="008B3A61" w:rsidRPr="008B3A61" w:rsidRDefault="008B3A61" w:rsidP="008B3A61">
      <w:pPr>
        <w:ind w:left="567"/>
        <w:jc w:val="both"/>
        <w:rPr>
          <w:rFonts w:ascii="Arial" w:hAnsi="Arial" w:cs="Arial"/>
          <w:b/>
        </w:rPr>
      </w:pPr>
    </w:p>
    <w:p w:rsidR="008B3A61" w:rsidRPr="008B3A61" w:rsidRDefault="008B3A61" w:rsidP="008B3A61">
      <w:pPr>
        <w:ind w:left="567"/>
        <w:jc w:val="both"/>
        <w:rPr>
          <w:rFonts w:ascii="Arial" w:hAnsi="Arial" w:cs="Arial"/>
          <w:b/>
        </w:rPr>
      </w:pPr>
      <w:r w:rsidRPr="008B3A61">
        <w:rPr>
          <w:rFonts w:ascii="Arial" w:hAnsi="Arial" w:cs="Arial"/>
          <w:b/>
        </w:rPr>
        <w:t>Debe decir:</w:t>
      </w:r>
    </w:p>
    <w:p w:rsidR="008B3A61" w:rsidRPr="008B3A61" w:rsidRDefault="008B3A61" w:rsidP="008B3A61">
      <w:pPr>
        <w:pStyle w:val="Textoindependiente"/>
        <w:ind w:left="567" w:right="48"/>
        <w:rPr>
          <w:rFonts w:cs="Arial"/>
          <w:b/>
          <w:spacing w:val="-2"/>
        </w:rPr>
      </w:pPr>
    </w:p>
    <w:p w:rsidR="008B3A61" w:rsidRPr="008B3A61" w:rsidRDefault="008B3A61" w:rsidP="008B3A61">
      <w:pPr>
        <w:pStyle w:val="Textoindependiente"/>
        <w:ind w:left="567"/>
        <w:rPr>
          <w:rFonts w:cs="Arial"/>
          <w:b/>
          <w:spacing w:val="-4"/>
        </w:rPr>
      </w:pPr>
      <w:r w:rsidRPr="008B3A61">
        <w:rPr>
          <w:rFonts w:cs="Arial"/>
          <w:spacing w:val="-4"/>
        </w:rPr>
        <w:t>MEDIANTE</w:t>
      </w:r>
      <w:r w:rsidRPr="008B3A61">
        <w:rPr>
          <w:rFonts w:cs="Arial"/>
          <w:spacing w:val="-6"/>
        </w:rPr>
        <w:t xml:space="preserve"> </w:t>
      </w:r>
      <w:r w:rsidRPr="008B3A61">
        <w:rPr>
          <w:rFonts w:cs="Arial"/>
        </w:rPr>
        <w:t>EL</w:t>
      </w:r>
      <w:r w:rsidRPr="008B3A61">
        <w:rPr>
          <w:rFonts w:cs="Arial"/>
          <w:spacing w:val="-6"/>
        </w:rPr>
        <w:t xml:space="preserve"> </w:t>
      </w:r>
      <w:r w:rsidRPr="008B3A61">
        <w:rPr>
          <w:rFonts w:cs="Arial"/>
          <w:spacing w:val="-4"/>
        </w:rPr>
        <w:t xml:space="preserve">CUAL </w:t>
      </w:r>
      <w:r w:rsidRPr="008B3A61">
        <w:rPr>
          <w:rFonts w:cs="Arial"/>
        </w:rPr>
        <w:t>SE</w:t>
      </w:r>
      <w:r w:rsidRPr="008B3A61">
        <w:rPr>
          <w:rFonts w:cs="Arial"/>
          <w:spacing w:val="-3"/>
        </w:rPr>
        <w:t xml:space="preserve"> </w:t>
      </w:r>
      <w:r w:rsidRPr="008B3A61">
        <w:rPr>
          <w:rFonts w:cs="Arial"/>
          <w:spacing w:val="-4"/>
        </w:rPr>
        <w:t>ABROGA</w:t>
      </w:r>
      <w:r w:rsidRPr="008B3A61">
        <w:rPr>
          <w:rFonts w:cs="Arial"/>
          <w:spacing w:val="-10"/>
        </w:rPr>
        <w:t xml:space="preserve"> </w:t>
      </w:r>
      <w:r w:rsidRPr="008B3A61">
        <w:rPr>
          <w:rFonts w:cs="Arial"/>
        </w:rPr>
        <w:t>LA</w:t>
      </w:r>
      <w:r w:rsidRPr="008B3A61">
        <w:rPr>
          <w:rFonts w:cs="Arial"/>
          <w:b/>
          <w:spacing w:val="-9"/>
        </w:rPr>
        <w:t xml:space="preserve"> </w:t>
      </w:r>
      <w:r w:rsidRPr="008B3A61">
        <w:rPr>
          <w:rFonts w:cs="Arial"/>
          <w:b/>
          <w:spacing w:val="-3"/>
        </w:rPr>
        <w:t>LEY</w:t>
      </w:r>
      <w:r w:rsidRPr="008B3A61">
        <w:rPr>
          <w:rFonts w:cs="Arial"/>
          <w:b/>
          <w:spacing w:val="-5"/>
        </w:rPr>
        <w:t xml:space="preserve"> </w:t>
      </w:r>
      <w:r w:rsidRPr="008B3A61">
        <w:rPr>
          <w:rFonts w:cs="Arial"/>
          <w:b/>
        </w:rPr>
        <w:t>DE</w:t>
      </w:r>
      <w:r w:rsidRPr="008B3A61">
        <w:rPr>
          <w:rFonts w:cs="Arial"/>
          <w:b/>
          <w:spacing w:val="-6"/>
        </w:rPr>
        <w:t xml:space="preserve"> </w:t>
      </w:r>
      <w:r w:rsidRPr="008B3A61">
        <w:rPr>
          <w:rFonts w:cs="Arial"/>
          <w:b/>
          <w:spacing w:val="-4"/>
        </w:rPr>
        <w:t>DERECHOS</w:t>
      </w:r>
      <w:r w:rsidRPr="008B3A61">
        <w:rPr>
          <w:rFonts w:cs="Arial"/>
          <w:b/>
          <w:spacing w:val="-5"/>
        </w:rPr>
        <w:t xml:space="preserve"> </w:t>
      </w:r>
      <w:r w:rsidRPr="008B3A61">
        <w:rPr>
          <w:rFonts w:cs="Arial"/>
          <w:b/>
        </w:rPr>
        <w:t>DE</w:t>
      </w:r>
      <w:r w:rsidRPr="008B3A61">
        <w:rPr>
          <w:rFonts w:cs="Arial"/>
          <w:b/>
          <w:spacing w:val="-5"/>
        </w:rPr>
        <w:t xml:space="preserve"> COOPERACIÓN </w:t>
      </w:r>
      <w:r w:rsidRPr="008B3A61">
        <w:rPr>
          <w:rFonts w:cs="Arial"/>
          <w:b/>
          <w:spacing w:val="-3"/>
        </w:rPr>
        <w:t>PARA</w:t>
      </w:r>
      <w:r w:rsidRPr="008B3A61">
        <w:rPr>
          <w:rFonts w:cs="Arial"/>
          <w:b/>
          <w:spacing w:val="-7"/>
        </w:rPr>
        <w:t xml:space="preserve"> </w:t>
      </w:r>
      <w:r w:rsidRPr="008B3A61">
        <w:rPr>
          <w:rFonts w:cs="Arial"/>
          <w:b/>
        </w:rPr>
        <w:t>LA</w:t>
      </w:r>
      <w:r w:rsidRPr="008B3A61">
        <w:rPr>
          <w:rFonts w:cs="Arial"/>
          <w:b/>
          <w:spacing w:val="-9"/>
        </w:rPr>
        <w:t xml:space="preserve"> </w:t>
      </w:r>
      <w:r w:rsidRPr="008B3A61">
        <w:rPr>
          <w:rFonts w:cs="Arial"/>
          <w:b/>
          <w:spacing w:val="-4"/>
        </w:rPr>
        <w:t>EJECUCIÓN</w:t>
      </w:r>
      <w:r w:rsidRPr="008B3A61">
        <w:rPr>
          <w:rFonts w:cs="Arial"/>
          <w:b/>
          <w:spacing w:val="-5"/>
        </w:rPr>
        <w:t xml:space="preserve"> </w:t>
      </w:r>
      <w:r w:rsidRPr="008B3A61">
        <w:rPr>
          <w:rFonts w:cs="Arial"/>
          <w:b/>
          <w:spacing w:val="-4"/>
        </w:rPr>
        <w:t xml:space="preserve">DE OBRAS </w:t>
      </w:r>
      <w:r w:rsidRPr="008B3A61">
        <w:rPr>
          <w:rFonts w:cs="Arial"/>
          <w:b/>
        </w:rPr>
        <w:t xml:space="preserve">DE </w:t>
      </w:r>
      <w:r w:rsidRPr="008B3A61">
        <w:rPr>
          <w:rFonts w:cs="Arial"/>
          <w:b/>
          <w:spacing w:val="-4"/>
        </w:rPr>
        <w:t>INTERÉS PÚBLICO</w:t>
      </w:r>
      <w:r w:rsidRPr="008B3A61">
        <w:rPr>
          <w:rFonts w:cs="Arial"/>
          <w:spacing w:val="-5"/>
        </w:rPr>
        <w:t xml:space="preserve">, </w:t>
      </w:r>
      <w:r w:rsidRPr="008B3A61">
        <w:rPr>
          <w:rFonts w:cs="Arial"/>
          <w:spacing w:val="-4"/>
        </w:rPr>
        <w:t xml:space="preserve">EXPEDIDA </w:t>
      </w:r>
      <w:r w:rsidRPr="008B3A61">
        <w:rPr>
          <w:rFonts w:cs="Arial"/>
          <w:spacing w:val="-3"/>
        </w:rPr>
        <w:t xml:space="preserve">POR </w:t>
      </w:r>
      <w:r w:rsidRPr="008B3A61">
        <w:rPr>
          <w:rFonts w:cs="Arial"/>
        </w:rPr>
        <w:t xml:space="preserve">EL </w:t>
      </w:r>
      <w:r w:rsidRPr="008B3A61">
        <w:rPr>
          <w:rFonts w:cs="Arial"/>
          <w:spacing w:val="-4"/>
        </w:rPr>
        <w:t xml:space="preserve">CONGRESO </w:t>
      </w:r>
      <w:r w:rsidRPr="008B3A61">
        <w:rPr>
          <w:rFonts w:cs="Arial"/>
          <w:spacing w:val="-3"/>
        </w:rPr>
        <w:t xml:space="preserve">DEL </w:t>
      </w:r>
      <w:r w:rsidRPr="008B3A61">
        <w:rPr>
          <w:rFonts w:cs="Arial"/>
          <w:spacing w:val="-4"/>
        </w:rPr>
        <w:t>ESTADO</w:t>
      </w:r>
      <w:r w:rsidRPr="008B3A61">
        <w:rPr>
          <w:rFonts w:cs="Arial"/>
          <w:spacing w:val="-8"/>
        </w:rPr>
        <w:t xml:space="preserve"> </w:t>
      </w:r>
      <w:r w:rsidRPr="008B3A61">
        <w:rPr>
          <w:rFonts w:cs="Arial"/>
        </w:rPr>
        <w:t>EL</w:t>
      </w:r>
      <w:r w:rsidRPr="008B3A61">
        <w:rPr>
          <w:rFonts w:cs="Arial"/>
          <w:spacing w:val="-7"/>
        </w:rPr>
        <w:t xml:space="preserve"> </w:t>
      </w:r>
      <w:r w:rsidRPr="008B3A61">
        <w:rPr>
          <w:rFonts w:cs="Arial"/>
          <w:spacing w:val="-4"/>
        </w:rPr>
        <w:t>DÍA</w:t>
      </w:r>
      <w:r w:rsidRPr="008B3A61">
        <w:rPr>
          <w:rFonts w:cs="Arial"/>
          <w:spacing w:val="-10"/>
        </w:rPr>
        <w:t xml:space="preserve"> </w:t>
      </w:r>
      <w:r w:rsidRPr="008B3A61">
        <w:rPr>
          <w:rFonts w:cs="Arial"/>
        </w:rPr>
        <w:t>26</w:t>
      </w:r>
      <w:r w:rsidRPr="008B3A61">
        <w:rPr>
          <w:rFonts w:cs="Arial"/>
          <w:spacing w:val="-8"/>
        </w:rPr>
        <w:t xml:space="preserve"> </w:t>
      </w:r>
      <w:r w:rsidRPr="008B3A61">
        <w:rPr>
          <w:rFonts w:cs="Arial"/>
        </w:rPr>
        <w:t>DE</w:t>
      </w:r>
      <w:r w:rsidRPr="008B3A61">
        <w:rPr>
          <w:rFonts w:cs="Arial"/>
          <w:spacing w:val="-8"/>
        </w:rPr>
        <w:t xml:space="preserve"> </w:t>
      </w:r>
      <w:r w:rsidRPr="008B3A61">
        <w:rPr>
          <w:rFonts w:cs="Arial"/>
          <w:spacing w:val="-4"/>
        </w:rPr>
        <w:t>DICIEMBRE</w:t>
      </w:r>
      <w:r w:rsidRPr="008B3A61">
        <w:rPr>
          <w:rFonts w:cs="Arial"/>
          <w:spacing w:val="-8"/>
        </w:rPr>
        <w:t xml:space="preserve"> </w:t>
      </w:r>
      <w:r w:rsidRPr="008B3A61">
        <w:rPr>
          <w:rFonts w:cs="Arial"/>
          <w:spacing w:val="-3"/>
        </w:rPr>
        <w:t>DE</w:t>
      </w:r>
      <w:r w:rsidRPr="008B3A61">
        <w:rPr>
          <w:rFonts w:cs="Arial"/>
          <w:spacing w:val="-7"/>
        </w:rPr>
        <w:t xml:space="preserve"> </w:t>
      </w:r>
      <w:r w:rsidRPr="008B3A61">
        <w:rPr>
          <w:rFonts w:cs="Arial"/>
          <w:spacing w:val="-4"/>
        </w:rPr>
        <w:t>1977,</w:t>
      </w:r>
      <w:r w:rsidRPr="008B3A61">
        <w:rPr>
          <w:rFonts w:cs="Arial"/>
          <w:spacing w:val="-9"/>
        </w:rPr>
        <w:t xml:space="preserve"> </w:t>
      </w:r>
      <w:r w:rsidRPr="008B3A61">
        <w:rPr>
          <w:rFonts w:cs="Arial"/>
          <w:spacing w:val="-5"/>
        </w:rPr>
        <w:t>MEDIANTE</w:t>
      </w:r>
      <w:r w:rsidRPr="008B3A61">
        <w:rPr>
          <w:rFonts w:cs="Arial"/>
          <w:spacing w:val="-6"/>
        </w:rPr>
        <w:t xml:space="preserve"> </w:t>
      </w:r>
      <w:r w:rsidRPr="008B3A61">
        <w:rPr>
          <w:rFonts w:cs="Arial"/>
          <w:spacing w:val="-4"/>
        </w:rPr>
        <w:t>DECRETO</w:t>
      </w:r>
      <w:r w:rsidRPr="008B3A61">
        <w:rPr>
          <w:rFonts w:cs="Arial"/>
          <w:spacing w:val="-8"/>
        </w:rPr>
        <w:t xml:space="preserve"> </w:t>
      </w:r>
      <w:r w:rsidRPr="008B3A61">
        <w:rPr>
          <w:rFonts w:cs="Arial"/>
          <w:spacing w:val="-4"/>
        </w:rPr>
        <w:t>NÚMERO</w:t>
      </w:r>
      <w:r w:rsidRPr="008B3A61">
        <w:rPr>
          <w:rFonts w:cs="Arial"/>
          <w:spacing w:val="-8"/>
        </w:rPr>
        <w:t xml:space="preserve"> </w:t>
      </w:r>
      <w:r w:rsidRPr="008B3A61">
        <w:rPr>
          <w:rFonts w:cs="Arial"/>
          <w:b/>
          <w:spacing w:val="-4"/>
        </w:rPr>
        <w:t>406.</w:t>
      </w:r>
    </w:p>
    <w:p w:rsidR="008B3A61" w:rsidRPr="008B3A61" w:rsidRDefault="008B3A61" w:rsidP="008B3A61">
      <w:pPr>
        <w:pStyle w:val="Textoindependiente"/>
        <w:ind w:left="567" w:right="48"/>
        <w:rPr>
          <w:rFonts w:cs="Arial"/>
          <w:b/>
          <w:spacing w:val="-2"/>
        </w:rPr>
      </w:pPr>
    </w:p>
    <w:p w:rsidR="00BD5A59" w:rsidRDefault="008B3A61" w:rsidP="008B3A61">
      <w:pPr>
        <w:pStyle w:val="Textoindependiente"/>
        <w:numPr>
          <w:ilvl w:val="12"/>
          <w:numId w:val="0"/>
        </w:numPr>
        <w:ind w:left="567"/>
        <w:rPr>
          <w:rFonts w:cs="Arial"/>
        </w:rPr>
      </w:pPr>
      <w:r w:rsidRPr="008B3A61">
        <w:rPr>
          <w:rFonts w:cs="Arial"/>
        </w:rPr>
        <w:t xml:space="preserve">ARTÍCULO ÚNICO. Se abroga la </w:t>
      </w:r>
      <w:r w:rsidRPr="008B3A61">
        <w:rPr>
          <w:rFonts w:cs="Arial"/>
          <w:b/>
        </w:rPr>
        <w:t>Ley de Derechos de Cooperación para la Ejecución de Obras de Interés Público</w:t>
      </w:r>
      <w:r w:rsidRPr="008B3A61">
        <w:rPr>
          <w:rFonts w:cs="Arial"/>
        </w:rPr>
        <w:t xml:space="preserve">, expedida por el Congreso del Estado el día 26 de diciembre de 1977, mediante decreto número </w:t>
      </w:r>
      <w:r w:rsidRPr="008B3A61">
        <w:rPr>
          <w:rFonts w:cs="Arial"/>
          <w:b/>
        </w:rPr>
        <w:t>406</w:t>
      </w:r>
      <w:r w:rsidRPr="008B3A61">
        <w:rPr>
          <w:rFonts w:cs="Arial"/>
        </w:rPr>
        <w:t>.</w:t>
      </w:r>
    </w:p>
    <w:p w:rsidR="00BD5A59" w:rsidRDefault="00BD5A59">
      <w:pPr>
        <w:rPr>
          <w:rFonts w:ascii="Arial" w:hAnsi="Arial" w:cs="Arial"/>
        </w:rPr>
      </w:pPr>
      <w:r>
        <w:rPr>
          <w:rFonts w:cs="Arial"/>
        </w:rPr>
        <w:br w:type="page"/>
      </w:r>
    </w:p>
    <w:p w:rsidR="00860B50" w:rsidRPr="00494197" w:rsidRDefault="00494197" w:rsidP="00494197">
      <w:pPr>
        <w:pStyle w:val="Textoindependiente"/>
        <w:numPr>
          <w:ilvl w:val="12"/>
          <w:numId w:val="0"/>
        </w:numPr>
        <w:rPr>
          <w:rFonts w:cs="Arial"/>
          <w:b/>
        </w:rPr>
      </w:pPr>
      <w:r w:rsidRPr="00494197">
        <w:rPr>
          <w:rFonts w:cs="Arial"/>
          <w:b/>
        </w:rPr>
        <w:lastRenderedPageBreak/>
        <w:t>EXTRACTO DEL DECRETO No. LXI</w:t>
      </w:r>
      <w:r w:rsidR="00EC1EA8">
        <w:rPr>
          <w:rFonts w:cs="Arial"/>
          <w:b/>
        </w:rPr>
        <w:t>V</w:t>
      </w:r>
      <w:r w:rsidRPr="00494197">
        <w:rPr>
          <w:rFonts w:cs="Arial"/>
          <w:b/>
        </w:rPr>
        <w:t>-</w:t>
      </w:r>
      <w:r w:rsidR="00EC1EA8">
        <w:rPr>
          <w:rFonts w:cs="Arial"/>
          <w:b/>
        </w:rPr>
        <w:t>151</w:t>
      </w:r>
      <w:r w:rsidRPr="00494197">
        <w:rPr>
          <w:rFonts w:cs="Arial"/>
          <w:b/>
        </w:rPr>
        <w:t xml:space="preserve">, DEL </w:t>
      </w:r>
      <w:r w:rsidR="00EC1EA8">
        <w:rPr>
          <w:rFonts w:cs="Arial"/>
          <w:b/>
        </w:rPr>
        <w:t>14</w:t>
      </w:r>
      <w:r w:rsidRPr="00494197">
        <w:rPr>
          <w:rFonts w:cs="Arial"/>
          <w:b/>
        </w:rPr>
        <w:t xml:space="preserve"> DE </w:t>
      </w:r>
      <w:r w:rsidR="00EC1EA8">
        <w:rPr>
          <w:rFonts w:cs="Arial"/>
          <w:b/>
        </w:rPr>
        <w:t>OCTUBRE</w:t>
      </w:r>
      <w:r w:rsidRPr="00494197">
        <w:rPr>
          <w:rFonts w:cs="Arial"/>
          <w:b/>
        </w:rPr>
        <w:t xml:space="preserve"> DE 20</w:t>
      </w:r>
      <w:r w:rsidR="00EC1EA8">
        <w:rPr>
          <w:rFonts w:cs="Arial"/>
          <w:b/>
        </w:rPr>
        <w:t>20</w:t>
      </w:r>
      <w:r w:rsidRPr="00494197">
        <w:rPr>
          <w:rFonts w:cs="Arial"/>
          <w:b/>
        </w:rPr>
        <w:t xml:space="preserve">, PUBLICADO EN EL P.O. </w:t>
      </w:r>
      <w:r w:rsidR="00EC1EA8">
        <w:rPr>
          <w:rFonts w:cs="Arial"/>
          <w:b/>
        </w:rPr>
        <w:t xml:space="preserve">EDICIÓN VESPERTINA </w:t>
      </w:r>
      <w:r w:rsidRPr="00494197">
        <w:rPr>
          <w:rFonts w:cs="Arial"/>
          <w:b/>
        </w:rPr>
        <w:t xml:space="preserve">No. </w:t>
      </w:r>
      <w:r w:rsidR="00EC1EA8">
        <w:rPr>
          <w:rFonts w:cs="Arial"/>
          <w:b/>
        </w:rPr>
        <w:t>125</w:t>
      </w:r>
      <w:r w:rsidRPr="00494197">
        <w:rPr>
          <w:rFonts w:cs="Arial"/>
          <w:b/>
        </w:rPr>
        <w:t xml:space="preserve">, DEL </w:t>
      </w:r>
      <w:r w:rsidR="00EC1EA8">
        <w:rPr>
          <w:rFonts w:cs="Arial"/>
          <w:b/>
        </w:rPr>
        <w:t>15</w:t>
      </w:r>
      <w:r w:rsidRPr="00494197">
        <w:rPr>
          <w:rFonts w:cs="Arial"/>
          <w:b/>
        </w:rPr>
        <w:t xml:space="preserve"> DE </w:t>
      </w:r>
      <w:r w:rsidR="00EC1EA8">
        <w:rPr>
          <w:rFonts w:cs="Arial"/>
          <w:b/>
        </w:rPr>
        <w:t>OCTUBRE</w:t>
      </w:r>
      <w:r w:rsidRPr="00494197">
        <w:rPr>
          <w:rFonts w:cs="Arial"/>
          <w:b/>
        </w:rPr>
        <w:t xml:space="preserve"> DE 20</w:t>
      </w:r>
      <w:r w:rsidR="00EC1EA8">
        <w:rPr>
          <w:rFonts w:cs="Arial"/>
          <w:b/>
        </w:rPr>
        <w:t>20</w:t>
      </w:r>
      <w:r w:rsidRPr="00494197">
        <w:rPr>
          <w:rFonts w:cs="Arial"/>
          <w:b/>
        </w:rPr>
        <w:t xml:space="preserve">, MEDIANTE EL CUAL SE ABROGA EN SU ARTÍCULO </w:t>
      </w:r>
      <w:r w:rsidR="00EC1EA8">
        <w:rPr>
          <w:rFonts w:cs="Arial"/>
          <w:b/>
        </w:rPr>
        <w:t>ÚNICO</w:t>
      </w:r>
      <w:r w:rsidRPr="00494197">
        <w:rPr>
          <w:rFonts w:cs="Arial"/>
          <w:b/>
        </w:rPr>
        <w:t xml:space="preserve"> TRANSITORIO LA </w:t>
      </w:r>
      <w:r w:rsidRPr="00494197">
        <w:rPr>
          <w:rFonts w:eastAsia="Arial" w:cs="Arial"/>
          <w:b/>
          <w:spacing w:val="2"/>
        </w:rPr>
        <w:t>LE</w:t>
      </w:r>
      <w:r w:rsidRPr="00494197">
        <w:rPr>
          <w:rFonts w:eastAsia="Arial" w:cs="Arial"/>
          <w:b/>
        </w:rPr>
        <w:t>Y</w:t>
      </w:r>
      <w:r w:rsidRPr="00494197">
        <w:rPr>
          <w:rFonts w:eastAsia="Arial" w:cs="Arial"/>
          <w:b/>
          <w:spacing w:val="46"/>
        </w:rPr>
        <w:t xml:space="preserve"> </w:t>
      </w:r>
      <w:r w:rsidR="00EC1EA8">
        <w:rPr>
          <w:rFonts w:eastAsia="Arial" w:cs="Arial"/>
          <w:b/>
          <w:spacing w:val="2"/>
        </w:rPr>
        <w:t>DE DERECHOS DE COOPERACIÓN PARA LA EJECUCIÓN DE OBRAS DE INTERÉS PÚBLICO</w:t>
      </w:r>
      <w:r w:rsidRPr="00494197">
        <w:rPr>
          <w:rFonts w:eastAsia="Arial" w:cs="Arial"/>
          <w:b/>
        </w:rPr>
        <w:t>,</w:t>
      </w:r>
      <w:r w:rsidRPr="00494197">
        <w:rPr>
          <w:rFonts w:eastAsia="Arial" w:cs="Arial"/>
          <w:b/>
          <w:spacing w:val="48"/>
        </w:rPr>
        <w:t xml:space="preserve"> </w:t>
      </w:r>
      <w:r w:rsidRPr="00494197">
        <w:rPr>
          <w:rFonts w:eastAsia="Arial" w:cs="Arial"/>
          <w:b/>
          <w:spacing w:val="2"/>
        </w:rPr>
        <w:t>PUB</w:t>
      </w:r>
      <w:r w:rsidRPr="00494197">
        <w:rPr>
          <w:rFonts w:eastAsia="Arial" w:cs="Arial"/>
          <w:b/>
          <w:spacing w:val="1"/>
        </w:rPr>
        <w:t>LI</w:t>
      </w:r>
      <w:r w:rsidRPr="00494197">
        <w:rPr>
          <w:rFonts w:eastAsia="Arial" w:cs="Arial"/>
          <w:b/>
          <w:spacing w:val="2"/>
        </w:rPr>
        <w:t>CA</w:t>
      </w:r>
      <w:r w:rsidRPr="00494197">
        <w:rPr>
          <w:rFonts w:eastAsia="Arial" w:cs="Arial"/>
          <w:b/>
          <w:spacing w:val="4"/>
        </w:rPr>
        <w:t>D</w:t>
      </w:r>
      <w:r w:rsidRPr="00494197">
        <w:rPr>
          <w:rFonts w:eastAsia="Arial" w:cs="Arial"/>
          <w:b/>
        </w:rPr>
        <w:t>A</w:t>
      </w:r>
      <w:r w:rsidRPr="00494197">
        <w:rPr>
          <w:rFonts w:eastAsia="Arial" w:cs="Arial"/>
          <w:b/>
          <w:spacing w:val="44"/>
        </w:rPr>
        <w:t xml:space="preserve"> </w:t>
      </w:r>
      <w:r w:rsidRPr="00494197">
        <w:rPr>
          <w:rFonts w:eastAsia="Arial" w:cs="Arial"/>
          <w:b/>
          <w:spacing w:val="2"/>
        </w:rPr>
        <w:t>E</w:t>
      </w:r>
      <w:r w:rsidRPr="00494197">
        <w:rPr>
          <w:rFonts w:eastAsia="Arial" w:cs="Arial"/>
          <w:b/>
        </w:rPr>
        <w:t>N</w:t>
      </w:r>
      <w:r w:rsidRPr="00494197">
        <w:rPr>
          <w:rFonts w:eastAsia="Arial" w:cs="Arial"/>
          <w:b/>
          <w:spacing w:val="26"/>
        </w:rPr>
        <w:t xml:space="preserve"> </w:t>
      </w:r>
      <w:r w:rsidRPr="00494197">
        <w:rPr>
          <w:rFonts w:eastAsia="Arial" w:cs="Arial"/>
          <w:b/>
          <w:spacing w:val="2"/>
        </w:rPr>
        <w:t>E</w:t>
      </w:r>
      <w:r w:rsidRPr="00494197">
        <w:rPr>
          <w:rFonts w:eastAsia="Arial" w:cs="Arial"/>
          <w:b/>
        </w:rPr>
        <w:t>L</w:t>
      </w:r>
      <w:r w:rsidRPr="00494197">
        <w:rPr>
          <w:rFonts w:eastAsia="Arial" w:cs="Arial"/>
          <w:b/>
          <w:spacing w:val="23"/>
        </w:rPr>
        <w:t xml:space="preserve"> </w:t>
      </w:r>
      <w:r w:rsidRPr="00494197">
        <w:rPr>
          <w:rFonts w:eastAsia="Arial" w:cs="Arial"/>
          <w:b/>
          <w:spacing w:val="2"/>
        </w:rPr>
        <w:t>PE</w:t>
      </w:r>
      <w:r w:rsidRPr="00494197">
        <w:rPr>
          <w:rFonts w:eastAsia="Arial" w:cs="Arial"/>
          <w:b/>
          <w:spacing w:val="1"/>
        </w:rPr>
        <w:t>RI</w:t>
      </w:r>
      <w:r w:rsidRPr="00494197">
        <w:rPr>
          <w:rFonts w:eastAsia="Arial" w:cs="Arial"/>
          <w:b/>
          <w:spacing w:val="2"/>
        </w:rPr>
        <w:t>ÓD</w:t>
      </w:r>
      <w:r w:rsidRPr="00494197">
        <w:rPr>
          <w:rFonts w:eastAsia="Arial" w:cs="Arial"/>
          <w:b/>
          <w:spacing w:val="1"/>
        </w:rPr>
        <w:t>I</w:t>
      </w:r>
      <w:r w:rsidRPr="00494197">
        <w:rPr>
          <w:rFonts w:eastAsia="Arial" w:cs="Arial"/>
          <w:b/>
          <w:spacing w:val="2"/>
        </w:rPr>
        <w:t>C</w:t>
      </w:r>
      <w:r w:rsidRPr="00494197">
        <w:rPr>
          <w:rFonts w:eastAsia="Arial" w:cs="Arial"/>
          <w:b/>
        </w:rPr>
        <w:t>O</w:t>
      </w:r>
      <w:r w:rsidRPr="00494197">
        <w:rPr>
          <w:rFonts w:eastAsia="Arial" w:cs="Arial"/>
          <w:b/>
          <w:spacing w:val="44"/>
        </w:rPr>
        <w:t xml:space="preserve"> </w:t>
      </w:r>
      <w:r w:rsidRPr="00494197">
        <w:rPr>
          <w:rFonts w:eastAsia="Arial" w:cs="Arial"/>
          <w:b/>
          <w:spacing w:val="2"/>
        </w:rPr>
        <w:t>O</w:t>
      </w:r>
      <w:r w:rsidRPr="00494197">
        <w:rPr>
          <w:rFonts w:eastAsia="Arial" w:cs="Arial"/>
          <w:b/>
          <w:spacing w:val="1"/>
        </w:rPr>
        <w:t>FI</w:t>
      </w:r>
      <w:r w:rsidRPr="00494197">
        <w:rPr>
          <w:rFonts w:eastAsia="Arial" w:cs="Arial"/>
          <w:b/>
          <w:spacing w:val="2"/>
        </w:rPr>
        <w:t>C</w:t>
      </w:r>
      <w:r w:rsidRPr="00494197">
        <w:rPr>
          <w:rFonts w:eastAsia="Arial" w:cs="Arial"/>
          <w:b/>
          <w:spacing w:val="1"/>
        </w:rPr>
        <w:t>I</w:t>
      </w:r>
      <w:r w:rsidRPr="00494197">
        <w:rPr>
          <w:rFonts w:eastAsia="Arial" w:cs="Arial"/>
          <w:b/>
          <w:spacing w:val="2"/>
        </w:rPr>
        <w:t>A</w:t>
      </w:r>
      <w:r w:rsidRPr="00494197">
        <w:rPr>
          <w:rFonts w:eastAsia="Arial" w:cs="Arial"/>
          <w:b/>
        </w:rPr>
        <w:t>L</w:t>
      </w:r>
      <w:r w:rsidRPr="00494197">
        <w:rPr>
          <w:rFonts w:eastAsia="Arial" w:cs="Arial"/>
          <w:b/>
          <w:spacing w:val="35"/>
        </w:rPr>
        <w:t xml:space="preserve"> </w:t>
      </w:r>
      <w:r w:rsidRPr="00494197">
        <w:rPr>
          <w:rFonts w:eastAsia="Arial" w:cs="Arial"/>
          <w:b/>
          <w:spacing w:val="2"/>
        </w:rPr>
        <w:t>DE</w:t>
      </w:r>
      <w:r w:rsidRPr="00494197">
        <w:rPr>
          <w:rFonts w:eastAsia="Arial" w:cs="Arial"/>
          <w:b/>
        </w:rPr>
        <w:t>L</w:t>
      </w:r>
      <w:r w:rsidRPr="00494197">
        <w:rPr>
          <w:rFonts w:eastAsia="Arial" w:cs="Arial"/>
          <w:b/>
          <w:spacing w:val="27"/>
        </w:rPr>
        <w:t xml:space="preserve"> </w:t>
      </w:r>
      <w:r w:rsidRPr="00494197">
        <w:rPr>
          <w:rFonts w:eastAsia="Arial" w:cs="Arial"/>
          <w:b/>
          <w:spacing w:val="2"/>
        </w:rPr>
        <w:t>ES</w:t>
      </w:r>
      <w:r w:rsidRPr="00494197">
        <w:rPr>
          <w:rFonts w:eastAsia="Arial" w:cs="Arial"/>
          <w:b/>
          <w:spacing w:val="1"/>
        </w:rPr>
        <w:t>T</w:t>
      </w:r>
      <w:r w:rsidRPr="00494197">
        <w:rPr>
          <w:rFonts w:eastAsia="Arial" w:cs="Arial"/>
          <w:b/>
          <w:spacing w:val="2"/>
        </w:rPr>
        <w:t>ADO</w:t>
      </w:r>
      <w:r w:rsidRPr="00494197">
        <w:rPr>
          <w:rFonts w:eastAsia="Arial" w:cs="Arial"/>
          <w:b/>
        </w:rPr>
        <w:t>,</w:t>
      </w:r>
      <w:r w:rsidRPr="00494197">
        <w:rPr>
          <w:rFonts w:eastAsia="Arial" w:cs="Arial"/>
          <w:b/>
          <w:spacing w:val="38"/>
        </w:rPr>
        <w:t xml:space="preserve"> </w:t>
      </w:r>
      <w:r w:rsidRPr="00494197">
        <w:rPr>
          <w:rFonts w:eastAsia="Arial" w:cs="Arial"/>
          <w:b/>
          <w:spacing w:val="2"/>
        </w:rPr>
        <w:t>E</w:t>
      </w:r>
      <w:r w:rsidRPr="00494197">
        <w:rPr>
          <w:rFonts w:eastAsia="Arial" w:cs="Arial"/>
          <w:b/>
        </w:rPr>
        <w:t>L</w:t>
      </w:r>
      <w:r w:rsidRPr="00494197">
        <w:rPr>
          <w:rFonts w:eastAsia="Arial" w:cs="Arial"/>
          <w:b/>
          <w:spacing w:val="23"/>
        </w:rPr>
        <w:t xml:space="preserve"> </w:t>
      </w:r>
      <w:r w:rsidRPr="00494197">
        <w:rPr>
          <w:rFonts w:eastAsia="Arial" w:cs="Arial"/>
          <w:b/>
          <w:spacing w:val="2"/>
          <w:w w:val="103"/>
        </w:rPr>
        <w:t>D</w:t>
      </w:r>
      <w:r w:rsidRPr="00494197">
        <w:rPr>
          <w:rFonts w:eastAsia="Arial" w:cs="Arial"/>
          <w:b/>
          <w:spacing w:val="1"/>
          <w:w w:val="103"/>
        </w:rPr>
        <w:t>Í</w:t>
      </w:r>
      <w:r w:rsidRPr="00494197">
        <w:rPr>
          <w:rFonts w:eastAsia="Arial" w:cs="Arial"/>
          <w:b/>
          <w:w w:val="103"/>
        </w:rPr>
        <w:t>A</w:t>
      </w:r>
      <w:r w:rsidRPr="00494197">
        <w:rPr>
          <w:rFonts w:eastAsia="Arial" w:cs="Arial"/>
          <w:b/>
        </w:rPr>
        <w:t xml:space="preserve"> </w:t>
      </w:r>
      <w:r w:rsidR="00EC1EA8">
        <w:rPr>
          <w:rFonts w:eastAsia="Arial" w:cs="Arial"/>
          <w:b/>
        </w:rPr>
        <w:t>28</w:t>
      </w:r>
      <w:r w:rsidRPr="00494197">
        <w:rPr>
          <w:rFonts w:eastAsia="Arial" w:cs="Arial"/>
          <w:b/>
          <w:spacing w:val="11"/>
        </w:rPr>
        <w:t xml:space="preserve"> </w:t>
      </w:r>
      <w:r w:rsidRPr="00494197">
        <w:rPr>
          <w:rFonts w:eastAsia="Arial" w:cs="Arial"/>
          <w:b/>
          <w:spacing w:val="2"/>
        </w:rPr>
        <w:t>D</w:t>
      </w:r>
      <w:r w:rsidRPr="00494197">
        <w:rPr>
          <w:rFonts w:eastAsia="Arial" w:cs="Arial"/>
          <w:b/>
        </w:rPr>
        <w:t>E</w:t>
      </w:r>
      <w:r w:rsidRPr="00494197">
        <w:rPr>
          <w:rFonts w:eastAsia="Arial" w:cs="Arial"/>
          <w:b/>
          <w:spacing w:val="11"/>
        </w:rPr>
        <w:t xml:space="preserve"> </w:t>
      </w:r>
      <w:r w:rsidR="00EC1EA8">
        <w:rPr>
          <w:rFonts w:eastAsia="Arial" w:cs="Arial"/>
          <w:b/>
          <w:spacing w:val="2"/>
        </w:rPr>
        <w:t>DICIEMBRE</w:t>
      </w:r>
      <w:r w:rsidRPr="00494197">
        <w:rPr>
          <w:rFonts w:eastAsia="Arial" w:cs="Arial"/>
          <w:b/>
          <w:spacing w:val="2"/>
        </w:rPr>
        <w:t xml:space="preserve"> D</w:t>
      </w:r>
      <w:r w:rsidRPr="00494197">
        <w:rPr>
          <w:rFonts w:eastAsia="Arial" w:cs="Arial"/>
          <w:b/>
        </w:rPr>
        <w:t>E</w:t>
      </w:r>
      <w:r w:rsidRPr="00494197">
        <w:rPr>
          <w:rFonts w:eastAsia="Arial" w:cs="Arial"/>
          <w:b/>
          <w:spacing w:val="11"/>
        </w:rPr>
        <w:t xml:space="preserve"> </w:t>
      </w:r>
      <w:r w:rsidR="00EC1EA8">
        <w:rPr>
          <w:rFonts w:eastAsia="Arial" w:cs="Arial"/>
          <w:b/>
          <w:spacing w:val="2"/>
          <w:w w:val="103"/>
        </w:rPr>
        <w:t>1977</w:t>
      </w:r>
      <w:r w:rsidRPr="00494197">
        <w:rPr>
          <w:rFonts w:eastAsia="Arial" w:cs="Arial"/>
          <w:b/>
          <w:spacing w:val="2"/>
          <w:w w:val="103"/>
        </w:rPr>
        <w:t>.</w:t>
      </w:r>
    </w:p>
    <w:p w:rsidR="00494197" w:rsidRDefault="00494197" w:rsidP="00494197">
      <w:pPr>
        <w:pStyle w:val="Textoindependiente"/>
        <w:numPr>
          <w:ilvl w:val="12"/>
          <w:numId w:val="0"/>
        </w:numPr>
        <w:rPr>
          <w:rFonts w:cs="Arial"/>
        </w:rPr>
      </w:pPr>
    </w:p>
    <w:p w:rsidR="00B60EA4" w:rsidRDefault="00B60EA4" w:rsidP="00B60EA4">
      <w:pPr>
        <w:pStyle w:val="Textoindependiente"/>
        <w:numPr>
          <w:ilvl w:val="12"/>
          <w:numId w:val="0"/>
        </w:numPr>
        <w:ind w:right="423" w:firstLine="1"/>
        <w:rPr>
          <w:rFonts w:cs="Arial"/>
        </w:rPr>
      </w:pPr>
      <w:r w:rsidRPr="00B60EA4">
        <w:rPr>
          <w:rFonts w:cs="Arial"/>
          <w:b/>
        </w:rPr>
        <w:t>FRANCISCO JAVIER GARCÍA CABEZA DE VACA</w:t>
      </w:r>
      <w:r w:rsidRPr="00B60EA4">
        <w:rPr>
          <w:rFonts w:cs="Arial"/>
        </w:rPr>
        <w:t>, Gobernador Constitucional del Estado Libre y Soberano de Tamaulipas, a sus habitantes hace saber:</w:t>
      </w:r>
    </w:p>
    <w:p w:rsidR="00B60EA4" w:rsidRPr="00B60EA4" w:rsidRDefault="00B60EA4" w:rsidP="00B60EA4">
      <w:pPr>
        <w:pStyle w:val="Textoindependiente"/>
        <w:numPr>
          <w:ilvl w:val="12"/>
          <w:numId w:val="0"/>
        </w:numPr>
        <w:ind w:right="423" w:firstLine="1"/>
        <w:rPr>
          <w:rFonts w:cs="Arial"/>
        </w:rPr>
      </w:pPr>
    </w:p>
    <w:p w:rsidR="00B60EA4" w:rsidRPr="00B60EA4" w:rsidRDefault="00B60EA4" w:rsidP="00B60EA4">
      <w:pPr>
        <w:pStyle w:val="Textoindependiente"/>
        <w:numPr>
          <w:ilvl w:val="12"/>
          <w:numId w:val="0"/>
        </w:numPr>
        <w:ind w:right="423" w:firstLine="1"/>
        <w:rPr>
          <w:rFonts w:cs="Arial"/>
        </w:rPr>
      </w:pPr>
      <w:r w:rsidRPr="00B60EA4">
        <w:rPr>
          <w:rFonts w:cs="Arial"/>
        </w:rPr>
        <w:t>Que el Honorable Congreso del Estado, ha tenido a bien expedir el siguiente Decreto:</w:t>
      </w:r>
    </w:p>
    <w:p w:rsidR="00B60EA4" w:rsidRDefault="00B60EA4" w:rsidP="00B60EA4">
      <w:pPr>
        <w:pStyle w:val="Textoindependiente"/>
        <w:numPr>
          <w:ilvl w:val="12"/>
          <w:numId w:val="0"/>
        </w:numPr>
        <w:ind w:right="423" w:firstLine="1"/>
        <w:rPr>
          <w:rFonts w:cs="Arial"/>
        </w:rPr>
      </w:pPr>
    </w:p>
    <w:p w:rsidR="00B60EA4" w:rsidRDefault="00B60EA4" w:rsidP="00B60EA4">
      <w:pPr>
        <w:pStyle w:val="Textoindependiente"/>
        <w:numPr>
          <w:ilvl w:val="12"/>
          <w:numId w:val="0"/>
        </w:numPr>
        <w:ind w:right="423" w:firstLine="1"/>
        <w:rPr>
          <w:rFonts w:cs="Arial"/>
        </w:rPr>
      </w:pPr>
      <w:r w:rsidRPr="00B60EA4">
        <w:rPr>
          <w:rFonts w:cs="Arial"/>
        </w:rPr>
        <w:t>Al margen un sello que dice:- “Estados Unidos Mexicanos.- Gobierno de Tamaulipas.- Poder Legislativo.</w:t>
      </w:r>
    </w:p>
    <w:p w:rsidR="00B60EA4" w:rsidRPr="00B60EA4" w:rsidRDefault="00B60EA4" w:rsidP="00B60EA4">
      <w:pPr>
        <w:pStyle w:val="Textoindependiente"/>
        <w:numPr>
          <w:ilvl w:val="12"/>
          <w:numId w:val="0"/>
        </w:numPr>
        <w:ind w:right="423" w:firstLine="1"/>
        <w:rPr>
          <w:rFonts w:cs="Arial"/>
        </w:rPr>
      </w:pPr>
    </w:p>
    <w:p w:rsidR="00EC1EA8" w:rsidRPr="00C3292F" w:rsidRDefault="00B60EA4" w:rsidP="00B60EA4">
      <w:pPr>
        <w:pStyle w:val="Textoindependiente"/>
        <w:numPr>
          <w:ilvl w:val="12"/>
          <w:numId w:val="0"/>
        </w:numPr>
        <w:ind w:right="423" w:firstLine="1"/>
        <w:rPr>
          <w:rFonts w:cs="Arial"/>
          <w:b/>
        </w:rPr>
      </w:pPr>
      <w:bookmarkStart w:id="0" w:name="_GoBack"/>
      <w:r w:rsidRPr="00C3292F">
        <w:rPr>
          <w:rFonts w:cs="Arial"/>
          <w:b/>
        </w:rPr>
        <w:t>LA SEXAGÉSIMA CUARTA LEGISLATURA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bookmarkEnd w:id="0"/>
    </w:p>
    <w:p w:rsidR="00B60EA4" w:rsidRDefault="00B60EA4" w:rsidP="00B60EA4">
      <w:pPr>
        <w:pStyle w:val="Textoindependiente"/>
        <w:numPr>
          <w:ilvl w:val="12"/>
          <w:numId w:val="0"/>
        </w:numPr>
        <w:ind w:right="423" w:firstLine="1"/>
        <w:rPr>
          <w:rFonts w:cs="Arial"/>
        </w:rPr>
      </w:pPr>
    </w:p>
    <w:p w:rsidR="00B60EA4" w:rsidRDefault="00B60EA4" w:rsidP="00B60EA4">
      <w:pPr>
        <w:pStyle w:val="Textoindependiente"/>
        <w:numPr>
          <w:ilvl w:val="12"/>
          <w:numId w:val="0"/>
        </w:numPr>
        <w:ind w:right="423" w:firstLine="1"/>
        <w:jc w:val="center"/>
        <w:rPr>
          <w:rFonts w:cs="Arial"/>
          <w:b/>
        </w:rPr>
      </w:pPr>
      <w:r w:rsidRPr="00B60EA4">
        <w:rPr>
          <w:rFonts w:cs="Arial"/>
          <w:b/>
        </w:rPr>
        <w:t>D E C R E T O  No. LXIV-151</w:t>
      </w:r>
    </w:p>
    <w:p w:rsidR="00B60EA4" w:rsidRPr="00B60EA4" w:rsidRDefault="00B60EA4" w:rsidP="00B60EA4">
      <w:pPr>
        <w:pStyle w:val="Textoindependiente"/>
        <w:numPr>
          <w:ilvl w:val="12"/>
          <w:numId w:val="0"/>
        </w:numPr>
        <w:ind w:right="423" w:firstLine="1"/>
        <w:jc w:val="center"/>
        <w:rPr>
          <w:rFonts w:cs="Arial"/>
          <w:b/>
        </w:rPr>
      </w:pPr>
    </w:p>
    <w:p w:rsidR="00B60EA4" w:rsidRDefault="00B60EA4" w:rsidP="00B60EA4">
      <w:pPr>
        <w:pStyle w:val="Textoindependiente"/>
        <w:numPr>
          <w:ilvl w:val="12"/>
          <w:numId w:val="0"/>
        </w:numPr>
        <w:ind w:right="423" w:firstLine="1"/>
        <w:rPr>
          <w:rFonts w:cs="Arial"/>
          <w:b/>
        </w:rPr>
      </w:pPr>
      <w:r w:rsidRPr="00B60EA4">
        <w:rPr>
          <w:rFonts w:cs="Arial"/>
          <w:b/>
        </w:rPr>
        <w:t>MEDIANTE EL CUAL SE ABROGA LA LEY DE DERECHOS DE COOPERACIÓN PARA LA EJECUCIÓN DE OBRAS DE INTERÉS PÚBLICO DEL ESTADO DE TAMAULIPAS, EXPEDIDA POR EL CONGRESO DEL ESTADO EL DÍA 26 DE DICIEMBRE DE 1977, MEDIANTE DECRETO NÚMERO 407.</w:t>
      </w:r>
    </w:p>
    <w:p w:rsidR="00B60EA4" w:rsidRPr="00B60EA4" w:rsidRDefault="00B60EA4" w:rsidP="00B60EA4">
      <w:pPr>
        <w:pStyle w:val="Textoindependiente"/>
        <w:numPr>
          <w:ilvl w:val="12"/>
          <w:numId w:val="0"/>
        </w:numPr>
        <w:ind w:right="423" w:firstLine="1"/>
        <w:rPr>
          <w:rFonts w:cs="Arial"/>
          <w:b/>
        </w:rPr>
      </w:pPr>
    </w:p>
    <w:p w:rsidR="00B60EA4" w:rsidRDefault="00B60EA4" w:rsidP="00B60EA4">
      <w:pPr>
        <w:pStyle w:val="Textoindependiente"/>
        <w:numPr>
          <w:ilvl w:val="12"/>
          <w:numId w:val="0"/>
        </w:numPr>
        <w:ind w:right="423" w:firstLine="1"/>
        <w:rPr>
          <w:rFonts w:cs="Arial"/>
        </w:rPr>
      </w:pPr>
      <w:r w:rsidRPr="00B60EA4">
        <w:rPr>
          <w:rFonts w:cs="Arial"/>
          <w:b/>
        </w:rPr>
        <w:t xml:space="preserve">ARTÍCULO ÚNICO. </w:t>
      </w:r>
      <w:r w:rsidRPr="00B60EA4">
        <w:rPr>
          <w:rFonts w:cs="Arial"/>
        </w:rPr>
        <w:t>Se abroga la Ley de Derechos de Cooperación para la Ejecución de Obras de Interés Público del Estado de Tamaulipas, expedida por el Congreso del Estado el día 26 de diciembre de 1977, mediante decreto número 407.</w:t>
      </w:r>
    </w:p>
    <w:p w:rsidR="00B60EA4" w:rsidRPr="00B60EA4" w:rsidRDefault="00B60EA4" w:rsidP="00B60EA4">
      <w:pPr>
        <w:pStyle w:val="Textoindependiente"/>
        <w:numPr>
          <w:ilvl w:val="12"/>
          <w:numId w:val="0"/>
        </w:numPr>
        <w:ind w:right="423" w:firstLine="1"/>
        <w:rPr>
          <w:rFonts w:cs="Arial"/>
        </w:rPr>
      </w:pPr>
    </w:p>
    <w:p w:rsidR="00B60EA4" w:rsidRDefault="00B60EA4" w:rsidP="00B60EA4">
      <w:pPr>
        <w:pStyle w:val="Textoindependiente"/>
        <w:numPr>
          <w:ilvl w:val="12"/>
          <w:numId w:val="0"/>
        </w:numPr>
        <w:ind w:right="423" w:firstLine="1"/>
        <w:jc w:val="center"/>
        <w:rPr>
          <w:rFonts w:cs="Arial"/>
          <w:b/>
          <w:bCs/>
        </w:rPr>
      </w:pPr>
      <w:r w:rsidRPr="00B60EA4">
        <w:rPr>
          <w:rFonts w:cs="Arial"/>
          <w:b/>
          <w:bCs/>
        </w:rPr>
        <w:t>T R A N S I T O R I O</w:t>
      </w:r>
    </w:p>
    <w:p w:rsidR="00B60EA4" w:rsidRPr="00B60EA4" w:rsidRDefault="00B60EA4" w:rsidP="00B60EA4">
      <w:pPr>
        <w:pStyle w:val="Textoindependiente"/>
        <w:numPr>
          <w:ilvl w:val="12"/>
          <w:numId w:val="0"/>
        </w:numPr>
        <w:ind w:right="423" w:firstLine="1"/>
        <w:rPr>
          <w:rFonts w:cs="Arial"/>
          <w:b/>
          <w:bCs/>
        </w:rPr>
      </w:pPr>
    </w:p>
    <w:p w:rsidR="00B60EA4" w:rsidRDefault="00B60EA4" w:rsidP="00B60EA4">
      <w:pPr>
        <w:pStyle w:val="Textoindependiente"/>
        <w:numPr>
          <w:ilvl w:val="12"/>
          <w:numId w:val="0"/>
        </w:numPr>
        <w:ind w:right="423" w:firstLine="1"/>
        <w:rPr>
          <w:rFonts w:cs="Arial"/>
        </w:rPr>
      </w:pPr>
      <w:r w:rsidRPr="00B60EA4">
        <w:rPr>
          <w:rFonts w:cs="Arial"/>
          <w:b/>
        </w:rPr>
        <w:t xml:space="preserve">ARTÍCULO ÚNICO. </w:t>
      </w:r>
      <w:r w:rsidRPr="00B60EA4">
        <w:rPr>
          <w:rFonts w:cs="Arial"/>
        </w:rPr>
        <w:t>El presente Decreto entrará en vigor al día siguiente al de su publicación en el Periódico Oficial del Estado.</w:t>
      </w:r>
    </w:p>
    <w:p w:rsidR="00B60EA4" w:rsidRPr="00B60EA4" w:rsidRDefault="00B60EA4" w:rsidP="00B60EA4">
      <w:pPr>
        <w:pStyle w:val="Textoindependiente"/>
        <w:numPr>
          <w:ilvl w:val="12"/>
          <w:numId w:val="0"/>
        </w:numPr>
        <w:ind w:right="423" w:firstLine="1"/>
        <w:rPr>
          <w:rFonts w:cs="Arial"/>
        </w:rPr>
      </w:pPr>
    </w:p>
    <w:p w:rsidR="00B60EA4" w:rsidRPr="00B60EA4" w:rsidRDefault="00B60EA4" w:rsidP="00B60EA4">
      <w:pPr>
        <w:pStyle w:val="Textoindependiente"/>
        <w:numPr>
          <w:ilvl w:val="12"/>
          <w:numId w:val="0"/>
        </w:numPr>
        <w:ind w:right="423" w:firstLine="1"/>
        <w:rPr>
          <w:rFonts w:cs="Arial"/>
        </w:rPr>
      </w:pPr>
      <w:r w:rsidRPr="00B60EA4">
        <w:rPr>
          <w:rFonts w:cs="Arial"/>
          <w:b/>
          <w:bCs/>
        </w:rPr>
        <w:t>SALÓN DE SESIONES DEL CONGRESO DEL ESTADO LIBRE Y SOBERANO DE TAMAULIPAS</w:t>
      </w:r>
      <w:r w:rsidRPr="00B60EA4">
        <w:rPr>
          <w:rFonts w:cs="Arial"/>
          <w:bCs/>
        </w:rPr>
        <w:t xml:space="preserve">.- </w:t>
      </w:r>
      <w:r w:rsidRPr="00B60EA4">
        <w:rPr>
          <w:rFonts w:cs="Arial"/>
          <w:b/>
          <w:bCs/>
        </w:rPr>
        <w:t>Cd.</w:t>
      </w:r>
      <w:r>
        <w:rPr>
          <w:rFonts w:cs="Arial"/>
          <w:b/>
          <w:bCs/>
        </w:rPr>
        <w:t xml:space="preserve"> </w:t>
      </w:r>
      <w:r w:rsidRPr="00B60EA4">
        <w:rPr>
          <w:rFonts w:cs="Arial"/>
          <w:b/>
        </w:rPr>
        <w:t xml:space="preserve">Victoria, </w:t>
      </w:r>
      <w:proofErr w:type="spellStart"/>
      <w:r w:rsidRPr="00B60EA4">
        <w:rPr>
          <w:rFonts w:cs="Arial"/>
          <w:b/>
        </w:rPr>
        <w:t>Tam</w:t>
      </w:r>
      <w:proofErr w:type="spellEnd"/>
      <w:r w:rsidRPr="00B60EA4">
        <w:rPr>
          <w:rFonts w:cs="Arial"/>
          <w:b/>
        </w:rPr>
        <w:t>., a 14 de octubre del año 2020</w:t>
      </w:r>
      <w:r w:rsidRPr="00B60EA4">
        <w:rPr>
          <w:rFonts w:cs="Arial"/>
        </w:rPr>
        <w:t xml:space="preserve">.- </w:t>
      </w:r>
      <w:r w:rsidRPr="00B60EA4">
        <w:rPr>
          <w:rFonts w:cs="Arial"/>
          <w:b/>
        </w:rPr>
        <w:t>DIPUTADO PRESIDENTE</w:t>
      </w:r>
      <w:r w:rsidRPr="00B60EA4">
        <w:rPr>
          <w:rFonts w:cs="Arial"/>
        </w:rPr>
        <w:t xml:space="preserve">.- </w:t>
      </w:r>
      <w:r w:rsidRPr="00B60EA4">
        <w:rPr>
          <w:rFonts w:cs="Arial"/>
          <w:b/>
        </w:rPr>
        <w:t>HÉCTOR ESCOBAR SALAZAR</w:t>
      </w:r>
      <w:r w:rsidRPr="00B60EA4">
        <w:rPr>
          <w:rFonts w:cs="Arial"/>
        </w:rPr>
        <w:t xml:space="preserve">.- Rúbrica.- </w:t>
      </w:r>
      <w:r w:rsidRPr="00B60EA4">
        <w:rPr>
          <w:rFonts w:cs="Arial"/>
          <w:b/>
        </w:rPr>
        <w:t>DIPUTADO SECRETARIO.- EDMUNDO JOSÉ MARÓN MANZUR</w:t>
      </w:r>
      <w:r w:rsidRPr="00B60EA4">
        <w:rPr>
          <w:rFonts w:cs="Arial"/>
        </w:rPr>
        <w:t xml:space="preserve">.- Rúbrica.- </w:t>
      </w:r>
      <w:r w:rsidRPr="00B60EA4">
        <w:rPr>
          <w:rFonts w:cs="Arial"/>
          <w:b/>
        </w:rPr>
        <w:t>DIPUTADA SECRETARIA</w:t>
      </w:r>
      <w:r w:rsidRPr="00B60EA4">
        <w:rPr>
          <w:rFonts w:cs="Arial"/>
        </w:rPr>
        <w:t xml:space="preserve">.- </w:t>
      </w:r>
      <w:r w:rsidRPr="00B60EA4">
        <w:rPr>
          <w:rFonts w:cs="Arial"/>
          <w:b/>
        </w:rPr>
        <w:t>MA. OLGA GARZA RODRÍGUEZ</w:t>
      </w:r>
      <w:r w:rsidRPr="00B60EA4">
        <w:rPr>
          <w:rFonts w:cs="Arial"/>
        </w:rPr>
        <w:t>.- Rúbrica.</w:t>
      </w:r>
    </w:p>
    <w:p w:rsidR="00B60EA4" w:rsidRDefault="00B60EA4" w:rsidP="00B60EA4">
      <w:pPr>
        <w:pStyle w:val="Textoindependiente"/>
        <w:numPr>
          <w:ilvl w:val="12"/>
          <w:numId w:val="0"/>
        </w:numPr>
        <w:ind w:right="423" w:firstLine="1"/>
        <w:rPr>
          <w:rFonts w:cs="Arial"/>
        </w:rPr>
      </w:pPr>
    </w:p>
    <w:p w:rsidR="00B60EA4" w:rsidRPr="00B60EA4" w:rsidRDefault="00B60EA4" w:rsidP="00B60EA4">
      <w:pPr>
        <w:pStyle w:val="Textoindependiente"/>
        <w:numPr>
          <w:ilvl w:val="12"/>
          <w:numId w:val="0"/>
        </w:numPr>
        <w:ind w:right="423" w:firstLine="1"/>
        <w:rPr>
          <w:rFonts w:cs="Arial"/>
        </w:rPr>
      </w:pPr>
      <w:r w:rsidRPr="00B60EA4">
        <w:rPr>
          <w:rFonts w:cs="Arial"/>
        </w:rPr>
        <w:t>Por tanto, mando se imprima, publique, circule y se le dé el debido cumplimiento.</w:t>
      </w:r>
    </w:p>
    <w:p w:rsidR="00B60EA4" w:rsidRDefault="00B60EA4" w:rsidP="00B60EA4">
      <w:pPr>
        <w:pStyle w:val="Textoindependiente"/>
        <w:numPr>
          <w:ilvl w:val="12"/>
          <w:numId w:val="0"/>
        </w:numPr>
        <w:ind w:right="423" w:firstLine="1"/>
        <w:rPr>
          <w:rFonts w:cs="Arial"/>
        </w:rPr>
      </w:pPr>
    </w:p>
    <w:p w:rsidR="00B60EA4" w:rsidRPr="00B60EA4" w:rsidRDefault="00B60EA4" w:rsidP="00B60EA4">
      <w:pPr>
        <w:pStyle w:val="Textoindependiente"/>
        <w:numPr>
          <w:ilvl w:val="12"/>
          <w:numId w:val="0"/>
        </w:numPr>
        <w:ind w:right="423" w:firstLine="1"/>
        <w:rPr>
          <w:rFonts w:cs="Arial"/>
        </w:rPr>
      </w:pPr>
      <w:r w:rsidRPr="00B60EA4">
        <w:rPr>
          <w:rFonts w:cs="Arial"/>
        </w:rPr>
        <w:t>Dado en la residencia del Poder Ejecutivo, en Victoria, Capital del Estado de Tamaulipas, a los catorce días del mes de octubre del año dos mil veinte.</w:t>
      </w:r>
    </w:p>
    <w:p w:rsidR="00B60EA4" w:rsidRDefault="00B60EA4" w:rsidP="00B60EA4">
      <w:pPr>
        <w:pStyle w:val="Textoindependiente"/>
        <w:numPr>
          <w:ilvl w:val="12"/>
          <w:numId w:val="0"/>
        </w:numPr>
        <w:ind w:right="423" w:firstLine="1"/>
        <w:rPr>
          <w:rFonts w:cs="Arial"/>
        </w:rPr>
      </w:pPr>
    </w:p>
    <w:p w:rsidR="00B60EA4" w:rsidRDefault="00B60EA4" w:rsidP="00B60EA4">
      <w:pPr>
        <w:pStyle w:val="Textoindependiente"/>
        <w:numPr>
          <w:ilvl w:val="12"/>
          <w:numId w:val="0"/>
        </w:numPr>
        <w:ind w:right="423" w:firstLine="1"/>
        <w:rPr>
          <w:rFonts w:cs="Arial"/>
        </w:rPr>
      </w:pPr>
      <w:r w:rsidRPr="00B60EA4">
        <w:rPr>
          <w:rFonts w:cs="Arial"/>
          <w:b/>
        </w:rPr>
        <w:t>ATENTAMENTE.- EL GOBERNADOR CONSTITUCIONAL DEL ESTADO.- FRANCISCO JAVIER GARCÍA CABEZA DE VACA.</w:t>
      </w:r>
      <w:r w:rsidRPr="00B60EA4">
        <w:rPr>
          <w:rFonts w:cs="Arial"/>
        </w:rPr>
        <w:t xml:space="preserve">- Rúbrica.- </w:t>
      </w:r>
      <w:r w:rsidRPr="00B60EA4">
        <w:rPr>
          <w:rFonts w:cs="Arial"/>
          <w:b/>
        </w:rPr>
        <w:t>EL SECRETARIO GENERAL DE GOBIERNO.- CÉSAR AUGUSTO VERÁSTEGUI OSTOS.-</w:t>
      </w:r>
      <w:r w:rsidRPr="00B60EA4">
        <w:rPr>
          <w:rFonts w:cs="Arial"/>
        </w:rPr>
        <w:t xml:space="preserve"> Rúbrica.</w:t>
      </w:r>
    </w:p>
    <w:p w:rsidR="00B60EA4" w:rsidRPr="009F7201" w:rsidRDefault="00B60EA4" w:rsidP="00B60EA4">
      <w:pPr>
        <w:pStyle w:val="Textoindependiente"/>
        <w:numPr>
          <w:ilvl w:val="12"/>
          <w:numId w:val="0"/>
        </w:numPr>
        <w:ind w:right="423" w:firstLine="1"/>
        <w:rPr>
          <w:rFonts w:cs="Arial"/>
        </w:rPr>
      </w:pPr>
    </w:p>
    <w:p w:rsidR="00494197" w:rsidRPr="008B3A61" w:rsidRDefault="00494197" w:rsidP="00494197">
      <w:pPr>
        <w:pStyle w:val="Textoindependiente"/>
        <w:numPr>
          <w:ilvl w:val="12"/>
          <w:numId w:val="0"/>
        </w:numPr>
        <w:rPr>
          <w:rFonts w:cs="Arial"/>
        </w:rPr>
      </w:pPr>
    </w:p>
    <w:sectPr w:rsidR="00494197" w:rsidRPr="008B3A61" w:rsidSect="009D0C21">
      <w:headerReference w:type="default" r:id="rId9"/>
      <w:footerReference w:type="default" r:id="rId10"/>
      <w:pgSz w:w="11906" w:h="16838" w:code="9"/>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46" w:rsidRDefault="00AB0C46">
      <w:r>
        <w:separator/>
      </w:r>
    </w:p>
  </w:endnote>
  <w:endnote w:type="continuationSeparator" w:id="0">
    <w:p w:rsidR="00AB0C46" w:rsidRDefault="00AB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Times New Roman"/>
    <w:charset w:val="00"/>
    <w:family w:val="roman"/>
    <w:pitch w:val="variable"/>
    <w:sig w:usb0="00000001" w:usb1="00000000"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 w:name="BookAntiqu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96"/>
      <w:gridCol w:w="3095"/>
      <w:gridCol w:w="3095"/>
    </w:tblGrid>
    <w:tr w:rsidR="0039047B" w:rsidTr="0045470A">
      <w:tc>
        <w:tcPr>
          <w:tcW w:w="3182" w:type="dxa"/>
          <w:tcBorders>
            <w:top w:val="thinThickSmallGap" w:sz="24" w:space="0" w:color="auto"/>
            <w:left w:val="nil"/>
            <w:bottom w:val="nil"/>
            <w:right w:val="nil"/>
          </w:tcBorders>
        </w:tcPr>
        <w:p w:rsidR="0039047B" w:rsidRPr="0045470A" w:rsidRDefault="00AB0C46" w:rsidP="0045470A">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9047B" w:rsidRPr="0045470A" w:rsidRDefault="0039047B" w:rsidP="0045470A">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39047B" w:rsidRPr="0045470A" w:rsidRDefault="0039047B" w:rsidP="0045470A">
          <w:pPr>
            <w:pStyle w:val="Piedepgina"/>
            <w:jc w:val="center"/>
            <w:rPr>
              <w:rFonts w:ascii="Arial" w:hAnsi="Arial" w:cs="Arial"/>
              <w:b/>
              <w:bCs/>
            </w:rPr>
          </w:pPr>
        </w:p>
      </w:tc>
    </w:tr>
  </w:tbl>
  <w:p w:rsidR="004154B5" w:rsidRPr="0039047B" w:rsidRDefault="004154B5" w:rsidP="003904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46" w:rsidRDefault="00AB0C46">
      <w:r>
        <w:separator/>
      </w:r>
    </w:p>
  </w:footnote>
  <w:footnote w:type="continuationSeparator" w:id="0">
    <w:p w:rsidR="00AB0C46" w:rsidRDefault="00AB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62" w:rsidRDefault="004154B5" w:rsidP="00F75C2C">
    <w:pPr>
      <w:pStyle w:val="Textoindependiente"/>
      <w:pBdr>
        <w:bottom w:val="thinThickSmallGap" w:sz="18" w:space="1" w:color="auto"/>
      </w:pBdr>
      <w:rPr>
        <w:rFonts w:cs="Arial"/>
        <w:b/>
        <w:i/>
        <w:sz w:val="19"/>
        <w:szCs w:val="19"/>
      </w:rPr>
    </w:pPr>
    <w:r w:rsidRPr="00BD5FD9">
      <w:rPr>
        <w:rFonts w:cs="Arial"/>
        <w:b/>
        <w:i/>
        <w:sz w:val="19"/>
        <w:szCs w:val="19"/>
      </w:rPr>
      <w:t>Ley de Derechos de Cooperación para la Ejecución de Obras</w:t>
    </w:r>
  </w:p>
  <w:p w:rsidR="004154B5" w:rsidRPr="00BD5FD9" w:rsidRDefault="004154B5" w:rsidP="00F75C2C">
    <w:pPr>
      <w:pStyle w:val="Textoindependiente"/>
      <w:pBdr>
        <w:bottom w:val="thinThickSmallGap" w:sz="18" w:space="1" w:color="auto"/>
      </w:pBdr>
      <w:rPr>
        <w:rFonts w:cs="Arial"/>
        <w:b/>
        <w:i/>
        <w:sz w:val="19"/>
        <w:szCs w:val="19"/>
      </w:rPr>
    </w:pPr>
    <w:proofErr w:type="gramStart"/>
    <w:r w:rsidRPr="00BD5FD9">
      <w:rPr>
        <w:rFonts w:cs="Arial"/>
        <w:b/>
        <w:i/>
        <w:sz w:val="19"/>
        <w:szCs w:val="19"/>
      </w:rPr>
      <w:t>de</w:t>
    </w:r>
    <w:proofErr w:type="gramEnd"/>
    <w:r w:rsidRPr="00BD5FD9">
      <w:rPr>
        <w:rFonts w:cs="Arial"/>
        <w:b/>
        <w:i/>
        <w:sz w:val="19"/>
        <w:szCs w:val="19"/>
      </w:rPr>
      <w:t xml:space="preserve"> Interés Público</w:t>
    </w:r>
    <w:r w:rsidR="00CB0762">
      <w:rPr>
        <w:rFonts w:cs="Arial"/>
        <w:b/>
        <w:i/>
        <w:sz w:val="19"/>
        <w:szCs w:val="19"/>
      </w:rPr>
      <w:t xml:space="preserve">  </w:t>
    </w:r>
    <w:r w:rsidR="00CB0762" w:rsidRPr="00F32F51">
      <w:rPr>
        <w:rFonts w:cs="Arial"/>
        <w:b/>
      </w:rPr>
      <w:t>(</w:t>
    </w:r>
    <w:r w:rsidR="00CB0762">
      <w:rPr>
        <w:rFonts w:cs="Arial"/>
        <w:b/>
      </w:rPr>
      <w:t>19</w:t>
    </w:r>
    <w:r w:rsidR="00E70695">
      <w:rPr>
        <w:rFonts w:cs="Arial"/>
        <w:b/>
      </w:rPr>
      <w:t>77</w:t>
    </w:r>
    <w:r w:rsidR="00CB0762" w:rsidRPr="00F32F51">
      <w:rPr>
        <w:rFonts w:cs="Arial"/>
        <w:b/>
      </w:rPr>
      <w:t xml:space="preserve">) </w:t>
    </w:r>
    <w:r w:rsidR="00CB0762">
      <w:rPr>
        <w:rFonts w:cs="Arial"/>
        <w:b/>
      </w:rPr>
      <w:t>A</w:t>
    </w:r>
    <w:r w:rsidR="00CB0762" w:rsidRPr="00F32F51">
      <w:rPr>
        <w:rFonts w:cs="Arial"/>
        <w:b/>
      </w:rPr>
      <w:t>brogada</w:t>
    </w:r>
    <w:r w:rsidR="00CB0762">
      <w:rPr>
        <w:rFonts w:cs="Arial"/>
        <w:b/>
        <w:i/>
        <w:sz w:val="19"/>
        <w:szCs w:val="19"/>
      </w:rPr>
      <w:tab/>
    </w:r>
    <w:r w:rsidR="00E70695">
      <w:rPr>
        <w:rFonts w:cs="Arial"/>
        <w:b/>
        <w:i/>
        <w:sz w:val="19"/>
        <w:szCs w:val="19"/>
      </w:rPr>
      <w:tab/>
    </w:r>
    <w:r w:rsidR="00E70695">
      <w:rPr>
        <w:rFonts w:cs="Arial"/>
        <w:b/>
        <w:i/>
        <w:sz w:val="19"/>
        <w:szCs w:val="19"/>
      </w:rPr>
      <w:tab/>
    </w:r>
    <w:r w:rsidR="00E70695">
      <w:rPr>
        <w:rFonts w:cs="Arial"/>
        <w:b/>
        <w:i/>
        <w:sz w:val="19"/>
        <w:szCs w:val="19"/>
      </w:rPr>
      <w:tab/>
    </w:r>
    <w:r w:rsidR="00E70695">
      <w:rPr>
        <w:rFonts w:cs="Arial"/>
        <w:b/>
        <w:i/>
        <w:sz w:val="19"/>
        <w:szCs w:val="19"/>
      </w:rPr>
      <w:tab/>
    </w:r>
    <w:r w:rsidR="00CB0762">
      <w:rPr>
        <w:rFonts w:cs="Arial"/>
        <w:b/>
        <w:i/>
        <w:sz w:val="19"/>
        <w:szCs w:val="19"/>
      </w:rPr>
      <w:tab/>
    </w:r>
    <w:r w:rsidR="00CB0762">
      <w:rPr>
        <w:rFonts w:cs="Arial"/>
        <w:b/>
        <w:i/>
        <w:sz w:val="19"/>
        <w:szCs w:val="19"/>
      </w:rPr>
      <w:tab/>
    </w:r>
    <w:r w:rsidR="00CB0762">
      <w:rPr>
        <w:rFonts w:cs="Arial"/>
        <w:b/>
        <w:i/>
        <w:sz w:val="19"/>
        <w:szCs w:val="19"/>
      </w:rPr>
      <w:tab/>
    </w:r>
    <w:r w:rsidRPr="00BD5FD9">
      <w:rPr>
        <w:rFonts w:cs="Arial"/>
        <w:b/>
        <w:bCs/>
        <w:i/>
        <w:iCs/>
        <w:sz w:val="19"/>
        <w:szCs w:val="19"/>
      </w:rPr>
      <w:t xml:space="preserve">Pág. </w:t>
    </w:r>
    <w:r w:rsidR="000E462D" w:rsidRPr="00BD5FD9">
      <w:rPr>
        <w:rStyle w:val="Nmerodepgina"/>
        <w:rFonts w:cs="Arial"/>
        <w:b/>
        <w:bCs/>
        <w:i/>
        <w:iCs/>
        <w:sz w:val="19"/>
        <w:szCs w:val="19"/>
      </w:rPr>
      <w:fldChar w:fldCharType="begin"/>
    </w:r>
    <w:r w:rsidRPr="00BD5FD9">
      <w:rPr>
        <w:rStyle w:val="Nmerodepgina"/>
        <w:rFonts w:cs="Arial"/>
        <w:b/>
        <w:bCs/>
        <w:i/>
        <w:iCs/>
        <w:sz w:val="19"/>
        <w:szCs w:val="19"/>
      </w:rPr>
      <w:instrText xml:space="preserve">PAGE  </w:instrText>
    </w:r>
    <w:r w:rsidR="000E462D" w:rsidRPr="00BD5FD9">
      <w:rPr>
        <w:rStyle w:val="Nmerodepgina"/>
        <w:rFonts w:cs="Arial"/>
        <w:b/>
        <w:bCs/>
        <w:i/>
        <w:iCs/>
        <w:sz w:val="19"/>
        <w:szCs w:val="19"/>
      </w:rPr>
      <w:fldChar w:fldCharType="separate"/>
    </w:r>
    <w:r w:rsidR="00C3292F">
      <w:rPr>
        <w:rStyle w:val="Nmerodepgina"/>
        <w:rFonts w:cs="Arial"/>
        <w:b/>
        <w:bCs/>
        <w:i/>
        <w:iCs/>
        <w:noProof/>
        <w:sz w:val="19"/>
        <w:szCs w:val="19"/>
      </w:rPr>
      <w:t>7</w:t>
    </w:r>
    <w:r w:rsidR="000E462D" w:rsidRPr="00BD5FD9">
      <w:rPr>
        <w:rStyle w:val="Nmerodepgina"/>
        <w:rFonts w:cs="Arial"/>
        <w:b/>
        <w:bCs/>
        <w:i/>
        <w:iCs/>
        <w:sz w:val="19"/>
        <w:szCs w:val="19"/>
      </w:rPr>
      <w:fldChar w:fldCharType="end"/>
    </w:r>
  </w:p>
  <w:p w:rsidR="004154B5" w:rsidRPr="004154B5" w:rsidRDefault="004154B5" w:rsidP="004154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651"/>
    <w:multiLevelType w:val="hybridMultilevel"/>
    <w:tmpl w:val="582AC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AA0417"/>
    <w:multiLevelType w:val="hybridMultilevel"/>
    <w:tmpl w:val="647A00F4"/>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4425204"/>
    <w:multiLevelType w:val="singleLevel"/>
    <w:tmpl w:val="79427884"/>
    <w:lvl w:ilvl="0">
      <w:start w:val="1"/>
      <w:numFmt w:val="decimal"/>
      <w:lvlText w:val="%1.-"/>
      <w:lvlJc w:val="left"/>
      <w:pPr>
        <w:tabs>
          <w:tab w:val="num" w:pos="454"/>
        </w:tabs>
        <w:ind w:left="454" w:hanging="454"/>
      </w:pPr>
      <w:rPr>
        <w:b w:val="0"/>
        <w:i w:val="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8D"/>
    <w:rsid w:val="00023843"/>
    <w:rsid w:val="000854FB"/>
    <w:rsid w:val="00086856"/>
    <w:rsid w:val="000B310B"/>
    <w:rsid w:val="000E462D"/>
    <w:rsid w:val="00104BEC"/>
    <w:rsid w:val="00113F39"/>
    <w:rsid w:val="001412EE"/>
    <w:rsid w:val="00184AC9"/>
    <w:rsid w:val="00185D2D"/>
    <w:rsid w:val="001966BE"/>
    <w:rsid w:val="001E13C2"/>
    <w:rsid w:val="00207AC2"/>
    <w:rsid w:val="002137ED"/>
    <w:rsid w:val="00217E00"/>
    <w:rsid w:val="00256625"/>
    <w:rsid w:val="002653CE"/>
    <w:rsid w:val="002B0483"/>
    <w:rsid w:val="002D54CB"/>
    <w:rsid w:val="00340BEF"/>
    <w:rsid w:val="00361306"/>
    <w:rsid w:val="003625A9"/>
    <w:rsid w:val="00374B86"/>
    <w:rsid w:val="0039047B"/>
    <w:rsid w:val="003F09A3"/>
    <w:rsid w:val="004154B5"/>
    <w:rsid w:val="00447668"/>
    <w:rsid w:val="0045470A"/>
    <w:rsid w:val="00454A5A"/>
    <w:rsid w:val="00477B6B"/>
    <w:rsid w:val="00484414"/>
    <w:rsid w:val="00486311"/>
    <w:rsid w:val="00494197"/>
    <w:rsid w:val="004C5F91"/>
    <w:rsid w:val="004F4F4D"/>
    <w:rsid w:val="00510D0A"/>
    <w:rsid w:val="00526DBC"/>
    <w:rsid w:val="005300F5"/>
    <w:rsid w:val="00530858"/>
    <w:rsid w:val="00561F74"/>
    <w:rsid w:val="0057031E"/>
    <w:rsid w:val="005B6E77"/>
    <w:rsid w:val="005D0BDD"/>
    <w:rsid w:val="005D7205"/>
    <w:rsid w:val="006B6796"/>
    <w:rsid w:val="006E35D3"/>
    <w:rsid w:val="006E7278"/>
    <w:rsid w:val="006F5A27"/>
    <w:rsid w:val="00761BD5"/>
    <w:rsid w:val="007A4E8B"/>
    <w:rsid w:val="007A69F0"/>
    <w:rsid w:val="00825279"/>
    <w:rsid w:val="00826E71"/>
    <w:rsid w:val="00860B50"/>
    <w:rsid w:val="00864E3A"/>
    <w:rsid w:val="00877586"/>
    <w:rsid w:val="008B075B"/>
    <w:rsid w:val="008B3A61"/>
    <w:rsid w:val="008D0CB0"/>
    <w:rsid w:val="008D14D9"/>
    <w:rsid w:val="008D6534"/>
    <w:rsid w:val="0091082F"/>
    <w:rsid w:val="00915369"/>
    <w:rsid w:val="0092394E"/>
    <w:rsid w:val="00932C8A"/>
    <w:rsid w:val="00946DF8"/>
    <w:rsid w:val="009552B5"/>
    <w:rsid w:val="00980203"/>
    <w:rsid w:val="00980CE0"/>
    <w:rsid w:val="00983900"/>
    <w:rsid w:val="009A6208"/>
    <w:rsid w:val="009D0967"/>
    <w:rsid w:val="009D0C21"/>
    <w:rsid w:val="009F7201"/>
    <w:rsid w:val="00A274E4"/>
    <w:rsid w:val="00AA6CFE"/>
    <w:rsid w:val="00AB0C46"/>
    <w:rsid w:val="00AB5695"/>
    <w:rsid w:val="00AE70B9"/>
    <w:rsid w:val="00B44AD9"/>
    <w:rsid w:val="00B60EA4"/>
    <w:rsid w:val="00B80277"/>
    <w:rsid w:val="00BA2C9E"/>
    <w:rsid w:val="00BA4029"/>
    <w:rsid w:val="00BB0E49"/>
    <w:rsid w:val="00BD15D7"/>
    <w:rsid w:val="00BD5A59"/>
    <w:rsid w:val="00BD5FD9"/>
    <w:rsid w:val="00BE3826"/>
    <w:rsid w:val="00BF491B"/>
    <w:rsid w:val="00BF5DF4"/>
    <w:rsid w:val="00C07BE2"/>
    <w:rsid w:val="00C1029D"/>
    <w:rsid w:val="00C25993"/>
    <w:rsid w:val="00C3292F"/>
    <w:rsid w:val="00C36F5B"/>
    <w:rsid w:val="00C60619"/>
    <w:rsid w:val="00C7698F"/>
    <w:rsid w:val="00CB048D"/>
    <w:rsid w:val="00CB0762"/>
    <w:rsid w:val="00CE2058"/>
    <w:rsid w:val="00CF0F2E"/>
    <w:rsid w:val="00D84B55"/>
    <w:rsid w:val="00DA4F65"/>
    <w:rsid w:val="00DB46A1"/>
    <w:rsid w:val="00DD3B46"/>
    <w:rsid w:val="00E06EB6"/>
    <w:rsid w:val="00E4183B"/>
    <w:rsid w:val="00E525E2"/>
    <w:rsid w:val="00E62E96"/>
    <w:rsid w:val="00E70695"/>
    <w:rsid w:val="00EA00A9"/>
    <w:rsid w:val="00EC1EA8"/>
    <w:rsid w:val="00EC5115"/>
    <w:rsid w:val="00ED2052"/>
    <w:rsid w:val="00ED607D"/>
    <w:rsid w:val="00F11ACA"/>
    <w:rsid w:val="00F214E2"/>
    <w:rsid w:val="00F22FCC"/>
    <w:rsid w:val="00F5217E"/>
    <w:rsid w:val="00F70148"/>
    <w:rsid w:val="00F75C2C"/>
    <w:rsid w:val="00F85E67"/>
    <w:rsid w:val="00F960F3"/>
    <w:rsid w:val="00FA56B0"/>
    <w:rsid w:val="00FB0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62D"/>
    <w:rPr>
      <w:lang w:val="es-ES"/>
    </w:rPr>
  </w:style>
  <w:style w:type="paragraph" w:styleId="Ttulo2">
    <w:name w:val="heading 2"/>
    <w:basedOn w:val="Normal"/>
    <w:next w:val="Normal"/>
    <w:link w:val="Ttulo2Car"/>
    <w:semiHidden/>
    <w:unhideWhenUsed/>
    <w:qFormat/>
    <w:rsid w:val="00B60E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4154B5"/>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E462D"/>
    <w:pPr>
      <w:jc w:val="both"/>
    </w:pPr>
    <w:rPr>
      <w:rFonts w:ascii="Arial" w:hAnsi="Arial"/>
    </w:rPr>
  </w:style>
  <w:style w:type="paragraph" w:styleId="Textoindependiente3">
    <w:name w:val="Body Text 3"/>
    <w:basedOn w:val="Normal"/>
    <w:rsid w:val="000E462D"/>
    <w:pPr>
      <w:jc w:val="both"/>
    </w:pPr>
    <w:rPr>
      <w:rFonts w:ascii="Arial" w:hAnsi="Arial"/>
      <w:b/>
    </w:rPr>
  </w:style>
  <w:style w:type="paragraph" w:styleId="Encabezado">
    <w:name w:val="header"/>
    <w:basedOn w:val="Normal"/>
    <w:rsid w:val="004154B5"/>
    <w:pPr>
      <w:tabs>
        <w:tab w:val="center" w:pos="4419"/>
        <w:tab w:val="right" w:pos="8838"/>
      </w:tabs>
    </w:pPr>
  </w:style>
  <w:style w:type="paragraph" w:styleId="Piedepgina">
    <w:name w:val="footer"/>
    <w:basedOn w:val="Normal"/>
    <w:rsid w:val="004154B5"/>
    <w:pPr>
      <w:tabs>
        <w:tab w:val="center" w:pos="4419"/>
        <w:tab w:val="right" w:pos="8838"/>
      </w:tabs>
    </w:pPr>
  </w:style>
  <w:style w:type="character" w:styleId="Nmerodepgina">
    <w:name w:val="page number"/>
    <w:basedOn w:val="Fuentedeprrafopredeter"/>
    <w:rsid w:val="004154B5"/>
  </w:style>
  <w:style w:type="table" w:styleId="Tablaconcuadrcula">
    <w:name w:val="Table Grid"/>
    <w:basedOn w:val="Tablanormal"/>
    <w:rsid w:val="0039047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854FB"/>
    <w:rPr>
      <w:rFonts w:ascii="Tahoma" w:hAnsi="Tahoma" w:cs="Tahoma"/>
      <w:sz w:val="16"/>
      <w:szCs w:val="16"/>
    </w:rPr>
  </w:style>
  <w:style w:type="character" w:customStyle="1" w:styleId="TextodegloboCar">
    <w:name w:val="Texto de globo Car"/>
    <w:basedOn w:val="Fuentedeprrafopredeter"/>
    <w:link w:val="Textodeglobo"/>
    <w:rsid w:val="000854FB"/>
    <w:rPr>
      <w:rFonts w:ascii="Tahoma" w:hAnsi="Tahoma" w:cs="Tahoma"/>
      <w:sz w:val="16"/>
      <w:szCs w:val="16"/>
      <w:lang w:val="es-ES"/>
    </w:rPr>
  </w:style>
  <w:style w:type="paragraph" w:styleId="Prrafodelista">
    <w:name w:val="List Paragraph"/>
    <w:basedOn w:val="Normal"/>
    <w:uiPriority w:val="34"/>
    <w:qFormat/>
    <w:rsid w:val="00E525E2"/>
    <w:pPr>
      <w:ind w:left="720"/>
      <w:contextualSpacing/>
    </w:pPr>
    <w:rPr>
      <w:rFonts w:ascii="Arial" w:eastAsia="Calibri" w:hAnsi="Arial" w:cs="Arial"/>
      <w:sz w:val="24"/>
      <w:szCs w:val="24"/>
      <w:lang w:val="es-MX" w:eastAsia="en-US"/>
    </w:rPr>
  </w:style>
  <w:style w:type="paragraph" w:styleId="NormalWeb">
    <w:name w:val="Normal (Web)"/>
    <w:basedOn w:val="Normal"/>
    <w:rsid w:val="008B3A61"/>
    <w:pPr>
      <w:suppressAutoHyphens/>
      <w:autoSpaceDN w:val="0"/>
      <w:spacing w:before="100" w:after="100"/>
      <w:jc w:val="both"/>
      <w:textAlignment w:val="baseline"/>
    </w:pPr>
    <w:rPr>
      <w:rFonts w:ascii="Arial" w:hAnsi="Arial" w:cs="Arial"/>
      <w:sz w:val="17"/>
      <w:szCs w:val="17"/>
      <w:lang w:val="es-MX"/>
    </w:rPr>
  </w:style>
  <w:style w:type="paragraph" w:styleId="Lista">
    <w:name w:val="List"/>
    <w:basedOn w:val="Normal"/>
    <w:rsid w:val="008B3A61"/>
    <w:pPr>
      <w:widowControl w:val="0"/>
      <w:autoSpaceDE w:val="0"/>
      <w:autoSpaceDN w:val="0"/>
      <w:adjustRightInd w:val="0"/>
      <w:spacing w:before="60" w:after="120" w:line="360" w:lineRule="auto"/>
      <w:ind w:left="283" w:hanging="283"/>
      <w:jc w:val="both"/>
    </w:pPr>
    <w:rPr>
      <w:rFonts w:ascii="Arial" w:hAnsi="Arial" w:cs="Arial"/>
      <w:sz w:val="24"/>
      <w:szCs w:val="24"/>
      <w:lang w:eastAsia="es-ES"/>
    </w:rPr>
  </w:style>
  <w:style w:type="character" w:customStyle="1" w:styleId="Ttulo2Car">
    <w:name w:val="Título 2 Car"/>
    <w:basedOn w:val="Fuentedeprrafopredeter"/>
    <w:link w:val="Ttulo2"/>
    <w:semiHidden/>
    <w:rsid w:val="00B60EA4"/>
    <w:rPr>
      <w:rFonts w:asciiTheme="majorHAnsi" w:eastAsiaTheme="majorEastAsia" w:hAnsiTheme="majorHAnsi" w:cstheme="majorBidi"/>
      <w:b/>
      <w:bCs/>
      <w:color w:val="4F81BD" w:themeColor="accent1"/>
      <w:sz w:val="26"/>
      <w:szCs w:val="2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62D"/>
    <w:rPr>
      <w:lang w:val="es-ES"/>
    </w:rPr>
  </w:style>
  <w:style w:type="paragraph" w:styleId="Ttulo2">
    <w:name w:val="heading 2"/>
    <w:basedOn w:val="Normal"/>
    <w:next w:val="Normal"/>
    <w:link w:val="Ttulo2Car"/>
    <w:semiHidden/>
    <w:unhideWhenUsed/>
    <w:qFormat/>
    <w:rsid w:val="00B60E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4154B5"/>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E462D"/>
    <w:pPr>
      <w:jc w:val="both"/>
    </w:pPr>
    <w:rPr>
      <w:rFonts w:ascii="Arial" w:hAnsi="Arial"/>
    </w:rPr>
  </w:style>
  <w:style w:type="paragraph" w:styleId="Textoindependiente3">
    <w:name w:val="Body Text 3"/>
    <w:basedOn w:val="Normal"/>
    <w:rsid w:val="000E462D"/>
    <w:pPr>
      <w:jc w:val="both"/>
    </w:pPr>
    <w:rPr>
      <w:rFonts w:ascii="Arial" w:hAnsi="Arial"/>
      <w:b/>
    </w:rPr>
  </w:style>
  <w:style w:type="paragraph" w:styleId="Encabezado">
    <w:name w:val="header"/>
    <w:basedOn w:val="Normal"/>
    <w:rsid w:val="004154B5"/>
    <w:pPr>
      <w:tabs>
        <w:tab w:val="center" w:pos="4419"/>
        <w:tab w:val="right" w:pos="8838"/>
      </w:tabs>
    </w:pPr>
  </w:style>
  <w:style w:type="paragraph" w:styleId="Piedepgina">
    <w:name w:val="footer"/>
    <w:basedOn w:val="Normal"/>
    <w:rsid w:val="004154B5"/>
    <w:pPr>
      <w:tabs>
        <w:tab w:val="center" w:pos="4419"/>
        <w:tab w:val="right" w:pos="8838"/>
      </w:tabs>
    </w:pPr>
  </w:style>
  <w:style w:type="character" w:styleId="Nmerodepgina">
    <w:name w:val="page number"/>
    <w:basedOn w:val="Fuentedeprrafopredeter"/>
    <w:rsid w:val="004154B5"/>
  </w:style>
  <w:style w:type="table" w:styleId="Tablaconcuadrcula">
    <w:name w:val="Table Grid"/>
    <w:basedOn w:val="Tablanormal"/>
    <w:rsid w:val="0039047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854FB"/>
    <w:rPr>
      <w:rFonts w:ascii="Tahoma" w:hAnsi="Tahoma" w:cs="Tahoma"/>
      <w:sz w:val="16"/>
      <w:szCs w:val="16"/>
    </w:rPr>
  </w:style>
  <w:style w:type="character" w:customStyle="1" w:styleId="TextodegloboCar">
    <w:name w:val="Texto de globo Car"/>
    <w:basedOn w:val="Fuentedeprrafopredeter"/>
    <w:link w:val="Textodeglobo"/>
    <w:rsid w:val="000854FB"/>
    <w:rPr>
      <w:rFonts w:ascii="Tahoma" w:hAnsi="Tahoma" w:cs="Tahoma"/>
      <w:sz w:val="16"/>
      <w:szCs w:val="16"/>
      <w:lang w:val="es-ES"/>
    </w:rPr>
  </w:style>
  <w:style w:type="paragraph" w:styleId="Prrafodelista">
    <w:name w:val="List Paragraph"/>
    <w:basedOn w:val="Normal"/>
    <w:uiPriority w:val="34"/>
    <w:qFormat/>
    <w:rsid w:val="00E525E2"/>
    <w:pPr>
      <w:ind w:left="720"/>
      <w:contextualSpacing/>
    </w:pPr>
    <w:rPr>
      <w:rFonts w:ascii="Arial" w:eastAsia="Calibri" w:hAnsi="Arial" w:cs="Arial"/>
      <w:sz w:val="24"/>
      <w:szCs w:val="24"/>
      <w:lang w:val="es-MX" w:eastAsia="en-US"/>
    </w:rPr>
  </w:style>
  <w:style w:type="paragraph" w:styleId="NormalWeb">
    <w:name w:val="Normal (Web)"/>
    <w:basedOn w:val="Normal"/>
    <w:rsid w:val="008B3A61"/>
    <w:pPr>
      <w:suppressAutoHyphens/>
      <w:autoSpaceDN w:val="0"/>
      <w:spacing w:before="100" w:after="100"/>
      <w:jc w:val="both"/>
      <w:textAlignment w:val="baseline"/>
    </w:pPr>
    <w:rPr>
      <w:rFonts w:ascii="Arial" w:hAnsi="Arial" w:cs="Arial"/>
      <w:sz w:val="17"/>
      <w:szCs w:val="17"/>
      <w:lang w:val="es-MX"/>
    </w:rPr>
  </w:style>
  <w:style w:type="paragraph" w:styleId="Lista">
    <w:name w:val="List"/>
    <w:basedOn w:val="Normal"/>
    <w:rsid w:val="008B3A61"/>
    <w:pPr>
      <w:widowControl w:val="0"/>
      <w:autoSpaceDE w:val="0"/>
      <w:autoSpaceDN w:val="0"/>
      <w:adjustRightInd w:val="0"/>
      <w:spacing w:before="60" w:after="120" w:line="360" w:lineRule="auto"/>
      <w:ind w:left="283" w:hanging="283"/>
      <w:jc w:val="both"/>
    </w:pPr>
    <w:rPr>
      <w:rFonts w:ascii="Arial" w:hAnsi="Arial" w:cs="Arial"/>
      <w:sz w:val="24"/>
      <w:szCs w:val="24"/>
      <w:lang w:eastAsia="es-ES"/>
    </w:rPr>
  </w:style>
  <w:style w:type="character" w:customStyle="1" w:styleId="Ttulo2Car">
    <w:name w:val="Título 2 Car"/>
    <w:basedOn w:val="Fuentedeprrafopredeter"/>
    <w:link w:val="Ttulo2"/>
    <w:semiHidden/>
    <w:rsid w:val="00B60EA4"/>
    <w:rPr>
      <w:rFonts w:asciiTheme="majorHAnsi" w:eastAsiaTheme="majorEastAsia" w:hAnsiTheme="majorHAnsi" w:cstheme="majorBidi"/>
      <w:b/>
      <w:bCs/>
      <w:color w:val="4F81BD" w:themeColor="accent1"/>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3055</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Al margen un sello que dice: “Estados Unidos Mexicanos</vt:lpstr>
    </vt:vector>
  </TitlesOfParts>
  <Company>Suprema Corte de Justicia</Company>
  <LinksUpToDate>false</LinksUpToDate>
  <CharactersWithSpaces>19824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“Estados Unidos Mexicanos</dc:title>
  <dc:creator>Usuario</dc:creator>
  <cp:lastModifiedBy>Usuario</cp:lastModifiedBy>
  <cp:revision>27</cp:revision>
  <cp:lastPrinted>2020-10-21T20:15:00Z</cp:lastPrinted>
  <dcterms:created xsi:type="dcterms:W3CDTF">2020-10-19T20:27:00Z</dcterms:created>
  <dcterms:modified xsi:type="dcterms:W3CDTF">2020-10-22T14:26:00Z</dcterms:modified>
</cp:coreProperties>
</file>